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67"/>
        <w:gridCol w:w="2520"/>
        <w:gridCol w:w="1440"/>
        <w:gridCol w:w="7920"/>
        <w:gridCol w:w="1553"/>
      </w:tblGrid>
      <w:tr w:rsidR="00657472" w:rsidTr="00AD4D6B">
        <w:trPr>
          <w:trHeight w:val="539"/>
        </w:trPr>
        <w:tc>
          <w:tcPr>
            <w:tcW w:w="468" w:type="dxa"/>
            <w:shd w:val="clear" w:color="auto" w:fill="FFFFFF"/>
          </w:tcPr>
          <w:p w:rsidR="00C26AEF" w:rsidRPr="00594078" w:rsidRDefault="00C26AEF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657472" w:rsidRDefault="0065747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57472" w:rsidRPr="00C26AEF" w:rsidRDefault="00AD4D6B" w:rsidP="006574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</w:t>
            </w:r>
          </w:p>
          <w:p w:rsidR="00C26AEF" w:rsidRPr="00AD4D6B" w:rsidRDefault="00C26AEF" w:rsidP="00657472">
            <w:pPr>
              <w:jc w:val="both"/>
              <w:rPr>
                <w:b/>
              </w:rPr>
            </w:pPr>
            <w:r w:rsidRPr="00AD4D6B">
              <w:rPr>
                <w:b/>
              </w:rPr>
              <w:t>Lesson plans</w:t>
            </w:r>
          </w:p>
        </w:tc>
        <w:tc>
          <w:tcPr>
            <w:tcW w:w="2520" w:type="dxa"/>
          </w:tcPr>
          <w:p w:rsidR="00350D0D" w:rsidRDefault="00B7743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</w:t>
            </w:r>
            <w:r w:rsidR="00FD7862">
              <w:rPr>
                <w:b/>
                <w:i/>
                <w:sz w:val="20"/>
                <w:szCs w:val="20"/>
                <w:u w:val="single"/>
              </w:rPr>
              <w:t xml:space="preserve">Practical Living (P.E.):  Academic Standards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2.34: </w:t>
            </w:r>
            <w:r w:rsidRPr="00B77431">
              <w:rPr>
                <w:sz w:val="20"/>
                <w:szCs w:val="20"/>
              </w:rPr>
              <w:t xml:space="preserve"> </w:t>
            </w:r>
            <w:r w:rsidR="00FD7862"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2021DB" w:rsidRDefault="00FD7862" w:rsidP="00FD786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78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KDOE:  Practical Living (Health): Academic Expectations:   4.1: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Students effectively use interpersonal skills</w:t>
            </w:r>
            <w:r w:rsidR="00B926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(K-5th)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7B34C9" w:rsidRDefault="007B34C9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D7862">
              <w:rPr>
                <w:b/>
                <w:sz w:val="20"/>
                <w:szCs w:val="20"/>
                <w:u w:val="single"/>
              </w:rPr>
              <w:t xml:space="preserve">KDOE:  </w:t>
            </w:r>
            <w:r w:rsidR="00FD7862" w:rsidRPr="00FD7862">
              <w:rPr>
                <w:b/>
                <w:sz w:val="20"/>
                <w:szCs w:val="20"/>
                <w:u w:val="single"/>
              </w:rPr>
              <w:t>Practical Living:  Academic Expectations: (Health) 5.4:</w:t>
            </w:r>
            <w:r w:rsidR="00FD7862">
              <w:rPr>
                <w:sz w:val="20"/>
                <w:szCs w:val="20"/>
              </w:rPr>
              <w:t xml:space="preserve">  Students use decision-making process to make informed decisions among options.  (K-5</w:t>
            </w:r>
            <w:r w:rsidR="00FD7862" w:rsidRPr="00FD7862">
              <w:rPr>
                <w:sz w:val="20"/>
                <w:szCs w:val="20"/>
                <w:vertAlign w:val="superscript"/>
              </w:rPr>
              <w:t>th</w:t>
            </w:r>
            <w:r w:rsidR="00FD7862">
              <w:rPr>
                <w:sz w:val="20"/>
                <w:szCs w:val="20"/>
              </w:rPr>
              <w:t xml:space="preserve">)  </w:t>
            </w:r>
          </w:p>
          <w:p w:rsidR="00FD7862" w:rsidRP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(Consumerism):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</w:t>
            </w:r>
            <w:r w:rsidR="00584291">
              <w:rPr>
                <w:b/>
                <w:sz w:val="20"/>
                <w:szCs w:val="20"/>
                <w:u w:val="single"/>
              </w:rPr>
              <w:t>Academic Expectations: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2.30:</w:t>
            </w:r>
            <w:r w:rsidR="00584291">
              <w:rPr>
                <w:sz w:val="20"/>
                <w:szCs w:val="20"/>
              </w:rPr>
              <w:t xml:space="preserve">  Students evaluate consumer products and services and make effective consumer decisions.  (K-5</w:t>
            </w:r>
            <w:r w:rsidR="00584291" w:rsidRPr="00584291">
              <w:rPr>
                <w:sz w:val="20"/>
                <w:szCs w:val="20"/>
                <w:vertAlign w:val="superscript"/>
              </w:rPr>
              <w:t>th</w:t>
            </w:r>
            <w:r w:rsidR="00584291">
              <w:rPr>
                <w:sz w:val="20"/>
                <w:szCs w:val="20"/>
              </w:rPr>
              <w:t xml:space="preserve">)  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  <w:u w:val="single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(Career Studies):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Academic Expectations:  2.36: </w:t>
            </w:r>
            <w:r w:rsidRPr="00584291">
              <w:rPr>
                <w:sz w:val="20"/>
                <w:szCs w:val="20"/>
              </w:rPr>
              <w:t xml:space="preserve"> Students use strategies for choosing and preparing for a career.  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2.32:</w:t>
            </w:r>
            <w:r>
              <w:rPr>
                <w:sz w:val="20"/>
                <w:szCs w:val="20"/>
              </w:rPr>
              <w:t xml:space="preserve">  Students demonstrate strategies for becoming and remaining mentally and emotionally healthy.  (K-2</w:t>
            </w:r>
            <w:r w:rsidRPr="00D070F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)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4.1:</w:t>
            </w:r>
            <w:r>
              <w:rPr>
                <w:sz w:val="20"/>
                <w:szCs w:val="20"/>
              </w:rPr>
              <w:t xml:space="preserve">  Students effectively use inter</w:t>
            </w:r>
            <w:r w:rsidR="00A371D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personal skills.  (3</w:t>
            </w:r>
            <w:r w:rsidRPr="00D070F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-5</w:t>
            </w:r>
            <w:r w:rsidRPr="00D070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:rsidR="00D070F5" w:rsidRPr="00584291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584291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sz w:val="20"/>
                <w:szCs w:val="20"/>
              </w:rPr>
              <w:lastRenderedPageBreak/>
              <w:t xml:space="preserve">  </w:t>
            </w:r>
          </w:p>
          <w:p w:rsidR="00FB6BD1" w:rsidRPr="00FB6BD1" w:rsidRDefault="00FB6BD1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KDOE:  Vocational Skills (Consumerism):  2.30:   </w:t>
            </w:r>
            <w:r w:rsidRPr="00FB6B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Students evaluate consumer products and services and make effective consumer decisions.  Students demonstrate the skills to evaluate and use series and resources available in their community.  </w:t>
            </w:r>
          </w:p>
          <w:p w:rsidR="00FB6BD1" w:rsidRDefault="00FB6BD1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C51855" w:rsidRDefault="00EF637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 w:rsidRPr="00EF637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National Standards (NASPE)</w:t>
            </w:r>
          </w:p>
          <w:p w:rsidR="00F167D1" w:rsidRDefault="00633E3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See attached lesson plans for NASPE standards!  </w:t>
            </w:r>
          </w:p>
          <w:p w:rsidR="000373CF" w:rsidRDefault="000373CF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D33B2" w:rsidRDefault="00FD33B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865F87" w:rsidRDefault="00865F87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E96EF0" w:rsidRDefault="00E96EF0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C3DD8" w:rsidRDefault="006C3DD8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1B4A45" w:rsidRDefault="001B4A45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National Standards (NASPE):  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Color Tag (Games),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5.  #1,2  Spatial awareness, locomotor skills, chasing and fleeing  #3,4 Participates in enjoyable, challenging activities, aerobic capacity  #5,6  Participates, appreciates, enjoys movement, cooperates in a group setting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Fitness Introduction (Building a Foundation) pg. 47.  #1,2  Spatial awareness, locomotor  #3,4  Cardiovascular endurance, muscular strength, muscular endurance, fitness concepts  #5,6  Participates, appreciates, enjoys movement, cooperates in large group activities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Wallball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(Recess Activities) pg. 19  #1,2  Striking, #2,6  Offensive game strategies  #3,4  Cardiovascular fitness  #5,6  Cooperation, fair play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Have You Ever?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 (Cooperatives), pg. 9  #1,  Various motor skills, #5,6  Communication/cooperation</w:t>
            </w:r>
          </w:p>
          <w:p w:rsidR="00254D20" w:rsidRDefault="00254D20" w:rsidP="00254D20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254D20" w:rsidRDefault="00254D20" w:rsidP="00254D20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6C3DD8" w:rsidRPr="00207A09" w:rsidRDefault="006C3DD8" w:rsidP="001D3AE1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57472" w:rsidRPr="00AF059A" w:rsidRDefault="00657472" w:rsidP="0080642A">
            <w:pPr>
              <w:rPr>
                <w:rFonts w:ascii="Arial" w:hAnsi="Arial"/>
                <w:b/>
                <w:sz w:val="20"/>
                <w:u w:val="single"/>
              </w:rPr>
            </w:pPr>
            <w:r w:rsidRPr="00AF059A">
              <w:rPr>
                <w:rFonts w:ascii="Arial" w:hAnsi="Arial"/>
                <w:b/>
                <w:sz w:val="20"/>
                <w:u w:val="single"/>
              </w:rPr>
              <w:lastRenderedPageBreak/>
              <w:t>Vocabulary:</w:t>
            </w: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B0007B" w:rsidP="00A67F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Honesty</w:t>
            </w:r>
            <w:r w:rsidR="00CD37FC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dairy, water, emotional health, sleep, fats, </w:t>
            </w:r>
            <w:r w:rsidR="00CD37FC">
              <w:rPr>
                <w:rFonts w:ascii="Arial" w:hAnsi="Arial"/>
                <w:sz w:val="20"/>
              </w:rPr>
              <w:t>Kin-ball, Omnikin, defense, serve, fault</w:t>
            </w: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Pr="0080642A" w:rsidRDefault="00FD3D1C" w:rsidP="00A67F39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1" w:rsidRDefault="00823EE4" w:rsidP="007E05BB">
            <w:r w:rsidRPr="00823EE4">
              <w:rPr>
                <w:b/>
                <w:u w:val="single"/>
              </w:rPr>
              <w:lastRenderedPageBreak/>
              <w:t>Learning Targets</w:t>
            </w:r>
            <w:r w:rsidR="006A0240"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A163DE" w:rsidRPr="00A163DE" w:rsidRDefault="00A163DE" w:rsidP="00A163DE">
            <w:pPr>
              <w:rPr>
                <w:sz w:val="20"/>
                <w:szCs w:val="20"/>
              </w:rPr>
            </w:pPr>
            <w:r w:rsidRPr="00033291">
              <w:rPr>
                <w:b/>
                <w:sz w:val="20"/>
                <w:szCs w:val="20"/>
              </w:rPr>
              <w:t>P.E.:</w:t>
            </w:r>
            <w:r w:rsidRPr="00A163DE">
              <w:rPr>
                <w:sz w:val="20"/>
                <w:szCs w:val="20"/>
              </w:rPr>
              <w:t xml:space="preserve">  I can perform physical movement skills correctly.  (K-5</w:t>
            </w:r>
            <w:r w:rsidRPr="00A163DE">
              <w:rPr>
                <w:sz w:val="20"/>
                <w:szCs w:val="20"/>
                <w:vertAlign w:val="superscript"/>
              </w:rPr>
              <w:t>th</w:t>
            </w:r>
            <w:r w:rsidRPr="00A163DE">
              <w:rPr>
                <w:sz w:val="20"/>
                <w:szCs w:val="20"/>
              </w:rPr>
              <w:t xml:space="preserve">)  </w:t>
            </w:r>
          </w:p>
          <w:p w:rsidR="00FD7862" w:rsidRPr="00A163DE" w:rsidRDefault="00584291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b/>
                <w:sz w:val="20"/>
                <w:szCs w:val="20"/>
              </w:rPr>
              <w:t>Health:</w:t>
            </w:r>
            <w:r w:rsidRPr="00A163DE">
              <w:rPr>
                <w:sz w:val="20"/>
                <w:szCs w:val="20"/>
              </w:rPr>
              <w:t xml:space="preserve">  </w:t>
            </w:r>
            <w:r w:rsidR="006C043D" w:rsidRPr="00A163DE">
              <w:rPr>
                <w:rFonts w:ascii="Arial Narrow" w:hAnsi="Arial Narrow"/>
                <w:sz w:val="20"/>
                <w:szCs w:val="20"/>
              </w:rPr>
              <w:t xml:space="preserve">I can </w:t>
            </w:r>
            <w:r w:rsidR="00FD7862" w:rsidRPr="00A163DE">
              <w:rPr>
                <w:rFonts w:ascii="Arial Narrow" w:hAnsi="Arial Narrow"/>
                <w:sz w:val="20"/>
                <w:szCs w:val="20"/>
              </w:rPr>
              <w:t xml:space="preserve">define </w:t>
            </w:r>
            <w:r w:rsidR="00A844AA">
              <w:rPr>
                <w:rFonts w:ascii="Arial Narrow" w:hAnsi="Arial Narrow"/>
                <w:sz w:val="20"/>
                <w:szCs w:val="20"/>
              </w:rPr>
              <w:t>and provide a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 benefit of </w:t>
            </w:r>
            <w:r w:rsidR="00B0007B">
              <w:rPr>
                <w:rFonts w:ascii="Arial Narrow" w:hAnsi="Arial Narrow"/>
                <w:sz w:val="20"/>
                <w:szCs w:val="20"/>
              </w:rPr>
              <w:t>honesty</w:t>
            </w:r>
            <w:r w:rsidR="00A844A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B926ED" w:rsidRPr="00A163D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B1D72" w:rsidRPr="00A163DE">
              <w:rPr>
                <w:rFonts w:ascii="Arial Narrow" w:hAnsi="Arial Narrow"/>
                <w:sz w:val="20"/>
                <w:szCs w:val="20"/>
              </w:rPr>
              <w:t>(K-5</w:t>
            </w:r>
            <w:r w:rsidR="00BB1D72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BB1D72" w:rsidRPr="00A163DE">
              <w:rPr>
                <w:rFonts w:ascii="Arial Narrow" w:hAnsi="Arial Narrow"/>
                <w:sz w:val="20"/>
                <w:szCs w:val="20"/>
              </w:rPr>
              <w:t>)</w:t>
            </w:r>
            <w:r w:rsidR="00D3700F" w:rsidRPr="00A163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D7862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Health: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 I can</w:t>
            </w:r>
            <w:r w:rsidR="0065039A">
              <w:rPr>
                <w:rFonts w:ascii="Arial Narrow" w:hAnsi="Arial Narrow"/>
                <w:sz w:val="20"/>
                <w:szCs w:val="20"/>
              </w:rPr>
              <w:t xml:space="preserve"> give examples of</w:t>
            </w:r>
            <w:r w:rsidR="00B0007B">
              <w:rPr>
                <w:rFonts w:ascii="Arial Narrow" w:hAnsi="Arial Narrow"/>
                <w:sz w:val="20"/>
                <w:szCs w:val="20"/>
              </w:rPr>
              <w:t xml:space="preserve"> the importance of sleep</w:t>
            </w:r>
            <w:r w:rsidR="0065039A">
              <w:rPr>
                <w:rFonts w:ascii="Arial Narrow" w:hAnsi="Arial Narrow"/>
                <w:sz w:val="20"/>
                <w:szCs w:val="20"/>
              </w:rPr>
              <w:t>.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65039A" w:rsidRPr="00A163DE" w:rsidRDefault="0065039A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B0007B">
              <w:rPr>
                <w:rFonts w:ascii="Arial Narrow" w:hAnsi="Arial Narrow"/>
                <w:b/>
                <w:sz w:val="20"/>
                <w:szCs w:val="20"/>
              </w:rPr>
              <w:t>Health:</w:t>
            </w:r>
            <w:r>
              <w:rPr>
                <w:rFonts w:ascii="Arial Narrow" w:hAnsi="Arial Narrow"/>
                <w:sz w:val="20"/>
                <w:szCs w:val="20"/>
              </w:rPr>
              <w:t xml:space="preserve">  I can give an example of how </w:t>
            </w:r>
            <w:r w:rsidR="00751286">
              <w:rPr>
                <w:rFonts w:ascii="Arial Narrow" w:hAnsi="Arial Narrow"/>
                <w:sz w:val="20"/>
                <w:szCs w:val="20"/>
              </w:rPr>
              <w:t xml:space="preserve">to have </w:t>
            </w:r>
            <w:r w:rsidR="00B0007B">
              <w:rPr>
                <w:rFonts w:ascii="Arial Narrow" w:hAnsi="Arial Narrow"/>
                <w:sz w:val="20"/>
                <w:szCs w:val="20"/>
              </w:rPr>
              <w:t xml:space="preserve">emotional </w:t>
            </w:r>
            <w:r w:rsidR="00751286">
              <w:rPr>
                <w:rFonts w:ascii="Arial Narrow" w:hAnsi="Arial Narrow"/>
                <w:sz w:val="20"/>
                <w:szCs w:val="20"/>
              </w:rPr>
              <w:t>health.  (K-5</w:t>
            </w:r>
            <w:r w:rsidR="00751286" w:rsidRPr="0075128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75128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5776F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Consumerism: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F803ED">
              <w:rPr>
                <w:rFonts w:ascii="Arial Narrow" w:hAnsi="Arial Narrow"/>
                <w:sz w:val="20"/>
                <w:szCs w:val="20"/>
              </w:rPr>
              <w:t xml:space="preserve">I can 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understand how </w:t>
            </w:r>
            <w:r w:rsidR="00B0007B">
              <w:rPr>
                <w:rFonts w:ascii="Arial Narrow" w:hAnsi="Arial Narrow"/>
                <w:sz w:val="20"/>
                <w:szCs w:val="20"/>
              </w:rPr>
              <w:t>the media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 influence</w:t>
            </w:r>
            <w:r w:rsidR="00B0007B">
              <w:rPr>
                <w:rFonts w:ascii="Arial Narrow" w:hAnsi="Arial Narrow"/>
                <w:sz w:val="20"/>
                <w:szCs w:val="20"/>
              </w:rPr>
              <w:t>s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 what we buy.</w:t>
            </w:r>
            <w:r w:rsidR="0065039A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="0065039A" w:rsidRPr="0065039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65039A">
              <w:rPr>
                <w:rFonts w:ascii="Arial Narrow" w:hAnsi="Arial Narrow"/>
                <w:sz w:val="20"/>
                <w:szCs w:val="20"/>
              </w:rPr>
              <w:t>)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F109B" w:rsidRPr="00A163DE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Vocational Studies</w:t>
            </w:r>
            <w:r w:rsidRPr="00A163DE">
              <w:rPr>
                <w:rFonts w:ascii="Arial Narrow" w:hAnsi="Arial Narrow"/>
                <w:sz w:val="20"/>
                <w:szCs w:val="20"/>
              </w:rPr>
              <w:t>:  I can</w:t>
            </w:r>
            <w:r w:rsidR="006A1C40">
              <w:rPr>
                <w:rFonts w:ascii="Arial Narrow" w:hAnsi="Arial Narrow"/>
                <w:sz w:val="20"/>
                <w:szCs w:val="20"/>
              </w:rPr>
              <w:t xml:space="preserve"> give an example of a career from the</w:t>
            </w:r>
            <w:r w:rsidR="00B0007B">
              <w:rPr>
                <w:rFonts w:ascii="Arial Narrow" w:hAnsi="Arial Narrow"/>
                <w:sz w:val="20"/>
                <w:szCs w:val="20"/>
              </w:rPr>
              <w:t xml:space="preserve"> agriculture</w:t>
            </w:r>
            <w:r w:rsidR="006503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725B8">
              <w:rPr>
                <w:rFonts w:ascii="Arial Narrow" w:hAnsi="Arial Narrow"/>
                <w:sz w:val="20"/>
                <w:szCs w:val="20"/>
              </w:rPr>
              <w:t>career cl</w:t>
            </w:r>
            <w:r w:rsidR="006A1C40">
              <w:rPr>
                <w:rFonts w:ascii="Arial Narrow" w:hAnsi="Arial Narrow"/>
                <w:sz w:val="20"/>
                <w:szCs w:val="20"/>
              </w:rPr>
              <w:t>uster</w:t>
            </w:r>
            <w:r w:rsidR="000332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="00584291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926ED" w:rsidRDefault="00B926ED" w:rsidP="007E05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039A" w:rsidRDefault="00A67F39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67F39">
              <w:rPr>
                <w:rFonts w:ascii="Arial Narrow" w:hAnsi="Arial Narrow"/>
                <w:b/>
                <w:sz w:val="20"/>
                <w:szCs w:val="20"/>
              </w:rPr>
              <w:t>P.E</w:t>
            </w:r>
            <w:r w:rsidR="00407231">
              <w:rPr>
                <w:rFonts w:ascii="Arial Narrow" w:hAnsi="Arial Narrow"/>
                <w:sz w:val="20"/>
                <w:szCs w:val="20"/>
              </w:rPr>
              <w:t>.:  I can</w:t>
            </w:r>
            <w:r w:rsidR="00152A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37FC">
              <w:rPr>
                <w:rFonts w:ascii="Arial Narrow" w:hAnsi="Arial Narrow"/>
                <w:sz w:val="20"/>
                <w:szCs w:val="20"/>
              </w:rPr>
              <w:t>work cooperatively</w:t>
            </w:r>
            <w:r w:rsidR="00254D20">
              <w:rPr>
                <w:rFonts w:ascii="Arial Narrow" w:hAnsi="Arial Narrow"/>
                <w:sz w:val="20"/>
                <w:szCs w:val="20"/>
              </w:rPr>
              <w:t xml:space="preserve"> to throw and roll a ball.</w:t>
            </w:r>
            <w:r w:rsidR="00CD37F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(K-2</w:t>
            </w:r>
            <w:r w:rsidRPr="00A67F3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)   </w:t>
            </w:r>
          </w:p>
          <w:p w:rsidR="00053E84" w:rsidRDefault="00350D0D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67F39">
              <w:rPr>
                <w:rFonts w:ascii="Arial Narrow" w:hAnsi="Arial Narrow"/>
                <w:b/>
                <w:sz w:val="20"/>
                <w:szCs w:val="20"/>
              </w:rPr>
              <w:t>P.E</w:t>
            </w:r>
            <w:r w:rsidR="0075128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3586A">
              <w:rPr>
                <w:rFonts w:ascii="Arial Narrow" w:hAnsi="Arial Narrow"/>
                <w:sz w:val="20"/>
                <w:szCs w:val="20"/>
              </w:rPr>
              <w:t>:</w:t>
            </w:r>
            <w:r w:rsidR="00F167D1">
              <w:rPr>
                <w:rFonts w:ascii="Arial Narrow" w:hAnsi="Arial Narrow"/>
                <w:sz w:val="20"/>
                <w:szCs w:val="20"/>
              </w:rPr>
              <w:t xml:space="preserve">  I can</w:t>
            </w:r>
            <w:r w:rsidR="00152A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37FC">
              <w:rPr>
                <w:rFonts w:ascii="Arial Narrow" w:hAnsi="Arial Narrow"/>
                <w:sz w:val="20"/>
                <w:szCs w:val="20"/>
              </w:rPr>
              <w:t xml:space="preserve">work together as a team and demonstrate how to play the sport of Kin—ball.  </w:t>
            </w:r>
            <w:r w:rsidR="009E0705">
              <w:rPr>
                <w:rFonts w:ascii="Arial Narrow" w:hAnsi="Arial Narrow"/>
                <w:sz w:val="20"/>
                <w:szCs w:val="20"/>
              </w:rPr>
              <w:t>(3</w:t>
            </w:r>
            <w:r w:rsidR="009E0705" w:rsidRPr="009E0705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="009E0705">
              <w:rPr>
                <w:rFonts w:ascii="Arial Narrow" w:hAnsi="Arial Narrow"/>
                <w:sz w:val="20"/>
                <w:szCs w:val="20"/>
              </w:rPr>
              <w:t>-5</w:t>
            </w:r>
            <w:r w:rsidR="009E0705" w:rsidRPr="009E070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9E0705">
              <w:rPr>
                <w:rFonts w:ascii="Arial Narrow" w:hAnsi="Arial Narrow"/>
                <w:sz w:val="20"/>
                <w:szCs w:val="20"/>
              </w:rPr>
              <w:t>)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71D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070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4A4DF7" w:rsidRDefault="004A4DF7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4A4DF7" w:rsidRDefault="004A4DF7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A5A18" w:rsidRPr="000A5A18" w:rsidRDefault="000A5A18" w:rsidP="000A5A1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A5A18">
              <w:rPr>
                <w:rFonts w:ascii="Arial Narrow" w:hAnsi="Arial Narrow"/>
                <w:b/>
                <w:sz w:val="20"/>
                <w:szCs w:val="20"/>
                <w:u w:val="single"/>
              </w:rPr>
              <w:t>Tuesday-Thursday P.E. and Heath Lesson Plans</w:t>
            </w:r>
          </w:p>
          <w:p w:rsidR="00AA024D" w:rsidRDefault="00AA024D" w:rsidP="00BF685B">
            <w:pPr>
              <w:rPr>
                <w:u w:val="single"/>
              </w:rPr>
            </w:pPr>
            <w:r w:rsidRPr="00AF059A">
              <w:rPr>
                <w:b/>
                <w:u w:val="single"/>
              </w:rPr>
              <w:t>Mini lesson</w:t>
            </w:r>
            <w:r w:rsidRPr="00AF059A">
              <w:rPr>
                <w:b/>
              </w:rPr>
              <w:t>:</w:t>
            </w:r>
            <w:r w:rsidRPr="00AA024D">
              <w:t xml:space="preserve">  (P.E.)</w:t>
            </w:r>
            <w:r>
              <w:t xml:space="preserve"> Students will enter gym and sit down on the white circle.  </w:t>
            </w:r>
            <w:r w:rsidR="0021570F">
              <w:t xml:space="preserve">Teacher will review classroom rules and expectation, rewards and consequences for behavior.  Review that both good and inappropriate behavior </w:t>
            </w:r>
            <w:proofErr w:type="gramStart"/>
            <w:r w:rsidR="0021570F">
              <w:t>will be logged</w:t>
            </w:r>
            <w:proofErr w:type="gramEnd"/>
            <w:r w:rsidR="0021570F">
              <w:t xml:space="preserve">.  </w:t>
            </w:r>
            <w:r>
              <w:t>If time permits, students will hear the joke of the day!</w:t>
            </w:r>
            <w:r w:rsidR="0021570F">
              <w:t xml:space="preserve"> </w:t>
            </w:r>
          </w:p>
          <w:p w:rsidR="00BF685B" w:rsidRDefault="00BF685B" w:rsidP="00BF685B">
            <w:r w:rsidRPr="00AF059A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 xml:space="preserve">(P.E.) </w:t>
            </w:r>
            <w:r w:rsidR="0021570F">
              <w:t xml:space="preserve">Teacher will log individual and class for correct type of shoes worn.  </w:t>
            </w:r>
            <w:r w:rsidR="005A332A">
              <w:t xml:space="preserve">Teacher will go over how </w:t>
            </w:r>
            <w:proofErr w:type="gramStart"/>
            <w:r w:rsidR="005A332A">
              <w:t>to safely run</w:t>
            </w:r>
            <w:proofErr w:type="gramEnd"/>
            <w:r w:rsidR="005A332A">
              <w:t xml:space="preserve"> laps.  </w:t>
            </w:r>
            <w:r>
              <w:t xml:space="preserve">Students will run </w:t>
            </w:r>
            <w:r w:rsidR="00380F57">
              <w:t xml:space="preserve">three </w:t>
            </w:r>
            <w:r w:rsidRPr="0080642A">
              <w:t>laps</w:t>
            </w:r>
            <w:r>
              <w:t xml:space="preserve"> </w:t>
            </w:r>
            <w:r w:rsidR="00AA024D">
              <w:t>as</w:t>
            </w:r>
            <w:r>
              <w:t xml:space="preserve"> a warm up.  </w:t>
            </w:r>
          </w:p>
          <w:p w:rsidR="00F60478" w:rsidRDefault="00F60478" w:rsidP="00BF685B"/>
          <w:p w:rsidR="00B77431" w:rsidRDefault="00B77431" w:rsidP="00B77431">
            <w:r w:rsidRPr="007B34C9">
              <w:rPr>
                <w:b/>
                <w:u w:val="single"/>
              </w:rPr>
              <w:t>Mini lesson (Health/Citizenship</w:t>
            </w:r>
            <w:r w:rsidR="00F60478">
              <w:rPr>
                <w:b/>
                <w:u w:val="single"/>
              </w:rPr>
              <w:t>/Employability Traits</w:t>
            </w:r>
            <w:r w:rsidRPr="007B34C9">
              <w:rPr>
                <w:b/>
                <w:u w:val="single"/>
              </w:rPr>
              <w:t>):</w:t>
            </w:r>
            <w:r>
              <w:t xml:space="preserve">   </w:t>
            </w:r>
            <w:r w:rsidR="007B34C9">
              <w:t xml:space="preserve">Character word of the week on Power Point:  </w:t>
            </w:r>
            <w:r w:rsidR="00751286">
              <w:t>Responsibility DOK</w:t>
            </w:r>
            <w:r w:rsidR="007B34C9">
              <w:t xml:space="preserve"> #1:  Define the meaning of the word </w:t>
            </w:r>
            <w:r w:rsidR="00B0007B">
              <w:t>honesty</w:t>
            </w:r>
            <w:r w:rsidR="007B34C9">
              <w:t xml:space="preserve">.  </w:t>
            </w:r>
            <w:r w:rsidR="00DE022F">
              <w:t xml:space="preserve">DOK #2:  Compare and contrast </w:t>
            </w:r>
            <w:r w:rsidR="00B0007B">
              <w:t xml:space="preserve">honesty and </w:t>
            </w:r>
            <w:r w:rsidR="00751286">
              <w:t>responsibility</w:t>
            </w:r>
            <w:r w:rsidR="00B0007B">
              <w:t>.</w:t>
            </w:r>
            <w:r w:rsidR="00DE022F">
              <w:t xml:space="preserve">  </w:t>
            </w:r>
          </w:p>
          <w:p w:rsidR="007B34C9" w:rsidRDefault="007B34C9" w:rsidP="00B77431"/>
          <w:p w:rsidR="007B34C9" w:rsidRDefault="007B34C9" w:rsidP="00B77431">
            <w:r w:rsidRPr="007B34C9">
              <w:rPr>
                <w:b/>
                <w:u w:val="single"/>
              </w:rPr>
              <w:t>Mini Lesson:  (Health):</w:t>
            </w:r>
            <w:r>
              <w:t xml:space="preserve">  </w:t>
            </w:r>
            <w:r w:rsidR="00751286">
              <w:t xml:space="preserve">Students will look at slide about </w:t>
            </w:r>
            <w:r w:rsidR="00B0007B">
              <w:t xml:space="preserve">emotional </w:t>
            </w:r>
            <w:r w:rsidR="00751286">
              <w:t xml:space="preserve">health.  </w:t>
            </w:r>
          </w:p>
          <w:p w:rsidR="00B77431" w:rsidRDefault="00B77431" w:rsidP="00B77431">
            <w:pPr>
              <w:rPr>
                <w:u w:val="single"/>
              </w:rPr>
            </w:pPr>
          </w:p>
          <w:p w:rsidR="00B77431" w:rsidRDefault="00B77431" w:rsidP="00B77431">
            <w:r w:rsidRPr="007B34C9">
              <w:rPr>
                <w:b/>
                <w:u w:val="single"/>
              </w:rPr>
              <w:t>Mini lesson: (</w:t>
            </w:r>
            <w:r w:rsidR="00F60478">
              <w:rPr>
                <w:b/>
                <w:u w:val="single"/>
              </w:rPr>
              <w:t xml:space="preserve">KY </w:t>
            </w:r>
            <w:r w:rsidRPr="007B34C9">
              <w:rPr>
                <w:b/>
                <w:u w:val="single"/>
              </w:rPr>
              <w:t>Career</w:t>
            </w:r>
            <w:r w:rsidR="00F60478">
              <w:rPr>
                <w:b/>
                <w:u w:val="single"/>
              </w:rPr>
              <w:t xml:space="preserve"> Cluster</w:t>
            </w:r>
            <w:r w:rsidRPr="007B34C9">
              <w:rPr>
                <w:b/>
                <w:u w:val="single"/>
              </w:rPr>
              <w:t>):</w:t>
            </w:r>
            <w:r>
              <w:t xml:space="preserve">  I will show the students the career cluster poster and intro</w:t>
            </w:r>
            <w:r w:rsidR="007C1062">
              <w:t xml:space="preserve">duce students to careers within </w:t>
            </w:r>
            <w:r w:rsidR="00B0007B">
              <w:t>agriculture</w:t>
            </w:r>
            <w:r w:rsidR="001725B8">
              <w:t xml:space="preserve">.  </w:t>
            </w:r>
            <w:r w:rsidR="007C1062">
              <w:t xml:space="preserve"> </w:t>
            </w:r>
            <w:r>
              <w:t xml:space="preserve">Review the content discussed from </w:t>
            </w:r>
            <w:r w:rsidR="00A844AA">
              <w:t xml:space="preserve">the previous </w:t>
            </w:r>
            <w:r w:rsidR="00B0007B">
              <w:t>Monday’</w:t>
            </w:r>
            <w:r w:rsidR="00751286">
              <w:t xml:space="preserve">s guest speakers.  </w:t>
            </w:r>
            <w:r>
              <w:t xml:space="preserve">   </w:t>
            </w:r>
          </w:p>
          <w:p w:rsidR="00C167B6" w:rsidRDefault="00B77431" w:rsidP="00B77431">
            <w:r w:rsidRPr="007B34C9">
              <w:rPr>
                <w:b/>
                <w:u w:val="single"/>
              </w:rPr>
              <w:t>Mini lesson:  (Consumerism):</w:t>
            </w:r>
            <w:r>
              <w:t xml:space="preserve">  Critical vocabulary:  </w:t>
            </w:r>
            <w:r w:rsidR="00C167B6">
              <w:t xml:space="preserve">Use the </w:t>
            </w:r>
            <w:proofErr w:type="spellStart"/>
            <w:r w:rsidR="00C167B6">
              <w:t>powerpoint</w:t>
            </w:r>
            <w:proofErr w:type="spellEnd"/>
            <w:r w:rsidR="00C167B6">
              <w:t xml:space="preserve"> to go over </w:t>
            </w:r>
            <w:r w:rsidR="00751286">
              <w:t xml:space="preserve">how </w:t>
            </w:r>
            <w:r w:rsidR="00B0007B">
              <w:t>the media</w:t>
            </w:r>
            <w:r w:rsidR="00751286">
              <w:t xml:space="preserve"> influence</w:t>
            </w:r>
            <w:r w:rsidR="00B0007B">
              <w:t>s</w:t>
            </w:r>
            <w:r w:rsidR="00751286">
              <w:t xml:space="preserve"> what we buy</w:t>
            </w:r>
            <w:r w:rsidR="00C167B6">
              <w:t xml:space="preserve">.  DOK 2:  Compare and contrast </w:t>
            </w:r>
            <w:r w:rsidR="00B0007B">
              <w:t>how are peers and the media</w:t>
            </w:r>
            <w:r w:rsidR="00751286">
              <w:t xml:space="preserve"> influence</w:t>
            </w:r>
            <w:r w:rsidR="00B0007B">
              <w:t>s</w:t>
            </w:r>
            <w:r w:rsidR="00751286">
              <w:t xml:space="preserve"> what we buy</w:t>
            </w:r>
            <w:r w:rsidR="00C167B6">
              <w:t xml:space="preserve">.  </w:t>
            </w:r>
          </w:p>
          <w:p w:rsidR="00B77431" w:rsidRDefault="00C167B6" w:rsidP="00B77431">
            <w:r>
              <w:t xml:space="preserve"> </w:t>
            </w:r>
          </w:p>
          <w:p w:rsidR="00B77431" w:rsidRDefault="00B77431" w:rsidP="00B77431">
            <w:r w:rsidRPr="007B34C9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>(P.E./stretching &amp; warm-up) Mr. Kuhn will get into their personal space.  All students will learn about “dynamic” stretching before a workout and will complete one upper body and one low</w:t>
            </w:r>
            <w:r w:rsidR="00B0007B">
              <w:t>er body stretch.  (K-5th) Student</w:t>
            </w:r>
            <w:r>
              <w:t>s will watch a video f</w:t>
            </w:r>
            <w:r w:rsidR="007B34C9">
              <w:t>rom Adventure to Fitness</w:t>
            </w:r>
            <w:r w:rsidR="00B926ED">
              <w:t xml:space="preserve">.  </w:t>
            </w:r>
            <w:r w:rsidR="00751286">
              <w:t xml:space="preserve">Students will watch </w:t>
            </w:r>
            <w:r w:rsidR="007C1062">
              <w:t>“</w:t>
            </w:r>
            <w:r w:rsidR="00B0007B">
              <w:t>Les Pie Rats of the Carribean</w:t>
            </w:r>
            <w:r w:rsidR="007C1062">
              <w:t>”</w:t>
            </w:r>
            <w:r w:rsidR="00751286">
              <w:t xml:space="preserve"> if time permits at the end of PE as a cool down.</w:t>
            </w:r>
            <w:r w:rsidR="007C1062">
              <w:t xml:space="preserve"> </w:t>
            </w:r>
          </w:p>
          <w:p w:rsidR="00053E84" w:rsidRDefault="00053E84" w:rsidP="00BF685B"/>
          <w:p w:rsidR="00B0007B" w:rsidRPr="00EF6372" w:rsidRDefault="00B0007B" w:rsidP="00B0007B">
            <w:r>
              <w:rPr>
                <w:b/>
                <w:u w:val="single"/>
              </w:rPr>
              <w:lastRenderedPageBreak/>
              <w:t>P.E. Activity #1:</w:t>
            </w:r>
            <w:r w:rsidRPr="00EF6372">
              <w:t xml:space="preserve">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 xml:space="preserve">) Rolling and Catching with a Partner:  see attached lesson plan.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How many catches can you and your partner make in 15 seconds?  Do it again; see if you can beat your score!  Stand in a wider straddle.  Can you score a goal by rolling the ball through your partner’s legs?   How many can you </w:t>
            </w:r>
            <w:proofErr w:type="gramStart"/>
            <w:r>
              <w:t>score in 30</w:t>
            </w:r>
            <w:proofErr w:type="gramEnd"/>
            <w:r>
              <w:t xml:space="preserve"> seconds?  If your partner scores 3 goals in a row, bring your feet closer together.  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 What popular activity </w:t>
            </w:r>
            <w:proofErr w:type="gramStart"/>
            <w:r>
              <w:t>is based</w:t>
            </w:r>
            <w:proofErr w:type="gramEnd"/>
            <w:r>
              <w:t xml:space="preserve"> on rolling a ball?  DOK 2:  What is the difference between throwing for accuracy and throwing for distance?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P.E. Activity #2</w:t>
            </w:r>
            <w:r w:rsidRPr="00A92586">
              <w:rPr>
                <w:rFonts w:ascii="Arial Narrow" w:hAnsi="Arial Narrow"/>
                <w:b/>
              </w:rPr>
              <w:t xml:space="preserve">:  </w:t>
            </w:r>
            <w:r>
              <w:rPr>
                <w:rFonts w:ascii="Arial Narrow" w:hAnsi="Arial Narrow"/>
              </w:rPr>
              <w:t>Primary (K-2</w:t>
            </w:r>
            <w:r w:rsidRPr="00502B10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Throwing Underhand to Targets</w:t>
            </w:r>
            <w:r w:rsidRPr="001872E5">
              <w:rPr>
                <w:rFonts w:ascii="Arial Narrow" w:hAnsi="Arial Narrow"/>
              </w:rPr>
              <w:t xml:space="preserve">, See attached lesson plan!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How many times can you throw your beanbag into a hoop in 5 tries?  Are you ready to aim for the 2</w:t>
            </w:r>
            <w:r w:rsidRPr="00502B10">
              <w:rPr>
                <w:vertAlign w:val="superscript"/>
              </w:rPr>
              <w:t>nd</w:t>
            </w:r>
            <w:r>
              <w:t xml:space="preserve"> row?  Can you and a friend throw your beanbags into the same hoop?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How can you control the direction of your beanbag when using an underhand throw?  Are there really beans inside a beanbag?  Usually not real beans, but plastic pieces.  DOK 2:  Compare and contrast this game and Corn hole.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>
              <w:t xml:space="preserve">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B0007B" w:rsidRPr="00EF6372" w:rsidRDefault="00B0007B" w:rsidP="00B0007B">
            <w:r>
              <w:rPr>
                <w:b/>
                <w:u w:val="single"/>
              </w:rPr>
              <w:t>P.E. Activity #3:</w:t>
            </w:r>
            <w:r w:rsidRPr="00EF6372">
              <w:t xml:space="preserve"> 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>) Kin-ball Sport/Popcorn, See attached lesson plan!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How many times can you play this game without allowing the ball to hit the ground or go out of bounds?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DOK 1:  How did your group work together to make this activity fun?  DOK 2:  Compare and contrast the game “temple of doom” and “popcorn”.    </w:t>
            </w:r>
          </w:p>
          <w:p w:rsidR="00B0007B" w:rsidRDefault="00B0007B" w:rsidP="00B0007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A92586" w:rsidRDefault="00A92586" w:rsidP="00A9258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EF6372" w:rsidRDefault="00EF6372" w:rsidP="00BF685B">
            <w:r w:rsidRPr="00EF6372">
              <w:rPr>
                <w:b/>
                <w:u w:val="single"/>
              </w:rPr>
              <w:t>P.E. Activity #1:</w:t>
            </w:r>
            <w:r>
              <w:t xml:space="preserve"> Intermediate (3</w:t>
            </w:r>
            <w:r w:rsidRPr="00EF6372">
              <w:rPr>
                <w:vertAlign w:val="superscript"/>
              </w:rPr>
              <w:t>rd</w:t>
            </w:r>
            <w:r>
              <w:t>-5</w:t>
            </w:r>
            <w:r w:rsidRPr="00EF6372">
              <w:rPr>
                <w:vertAlign w:val="superscript"/>
              </w:rPr>
              <w:t>th</w:t>
            </w:r>
            <w:r>
              <w:t xml:space="preserve">) </w:t>
            </w:r>
            <w:r w:rsidR="00A92586">
              <w:t xml:space="preserve">Kin-ball Sport (World Games), see </w:t>
            </w:r>
            <w:r>
              <w:t>attached lesson plan.</w:t>
            </w:r>
          </w:p>
          <w:p w:rsidR="004E726E" w:rsidRDefault="00EF6372" w:rsidP="00BF685B"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</w:t>
            </w:r>
            <w:r w:rsidR="00A92586">
              <w:t xml:space="preserve"> How many points can you score before the signal?  How few faults?  </w:t>
            </w:r>
            <w:r>
              <w:t xml:space="preserve">  </w:t>
            </w:r>
            <w:r w:rsidR="00DD0017">
              <w:rPr>
                <w:b/>
                <w:u w:val="single"/>
              </w:rPr>
              <w:t>A</w:t>
            </w:r>
            <w:r w:rsidRPr="00EF6372">
              <w:rPr>
                <w:b/>
                <w:u w:val="single"/>
              </w:rPr>
              <w:t>ssessments/Exit Slip:</w:t>
            </w:r>
            <w:r>
              <w:t xml:space="preserve">  </w:t>
            </w:r>
            <w:r w:rsidR="00A92586">
              <w:t xml:space="preserve">DOK #1:   Explain how to play the game Kin-ball.  </w:t>
            </w:r>
            <w:r w:rsidR="00F60EB0">
              <w:t xml:space="preserve">DOK #2:  </w:t>
            </w:r>
            <w:r w:rsidR="004E726E">
              <w:t>Compare and contrast “</w:t>
            </w:r>
            <w:r w:rsidR="00A92586">
              <w:t xml:space="preserve">Kin-ball and (choose a sport, ex. Basketball, volleyball, football, baseball).  </w:t>
            </w:r>
            <w:r w:rsidR="00204C59">
              <w:t xml:space="preserve">  </w:t>
            </w:r>
          </w:p>
          <w:p w:rsidR="00EF6372" w:rsidRDefault="00F60EB0" w:rsidP="00BF685B">
            <w:pPr>
              <w:rPr>
                <w:b/>
                <w:u w:val="single"/>
              </w:rPr>
            </w:pPr>
            <w:r>
              <w:t xml:space="preserve"> </w:t>
            </w:r>
          </w:p>
          <w:p w:rsidR="00FB6BD1" w:rsidRDefault="00B926ED" w:rsidP="00BF685B">
            <w:r w:rsidRPr="00B926ED">
              <w:rPr>
                <w:b/>
                <w:u w:val="single"/>
              </w:rPr>
              <w:t>Mini lesson (</w:t>
            </w:r>
            <w:r w:rsidR="001D3AE1">
              <w:rPr>
                <w:b/>
                <w:u w:val="single"/>
              </w:rPr>
              <w:t>Careers</w:t>
            </w:r>
            <w:r w:rsidRPr="00B926ED">
              <w:rPr>
                <w:b/>
                <w:u w:val="single"/>
              </w:rPr>
              <w:t>)</w:t>
            </w:r>
            <w:r w:rsidRPr="00CF6F61">
              <w:rPr>
                <w:b/>
              </w:rPr>
              <w:t xml:space="preserve">:  </w:t>
            </w:r>
            <w:r w:rsidR="008866F9">
              <w:t xml:space="preserve">Students will watch a </w:t>
            </w:r>
            <w:r w:rsidR="00821915">
              <w:t xml:space="preserve">brainpopjr.com video titled </w:t>
            </w:r>
            <w:r w:rsidR="002A74E6">
              <w:t>“</w:t>
            </w:r>
            <w:r w:rsidR="0055776F">
              <w:t>Going to the Dentist</w:t>
            </w:r>
            <w:r w:rsidR="00821915">
              <w:t xml:space="preserve">”.  </w:t>
            </w:r>
            <w:r w:rsidR="002A74E6">
              <w:t>(K-2</w:t>
            </w:r>
            <w:r w:rsidR="002A74E6" w:rsidRPr="002A74E6">
              <w:rPr>
                <w:vertAlign w:val="superscript"/>
              </w:rPr>
              <w:t>nd</w:t>
            </w:r>
            <w:r w:rsidR="002A74E6">
              <w:t>)</w:t>
            </w:r>
            <w:r w:rsidR="008866F9">
              <w:t>.</w:t>
            </w:r>
            <w:r w:rsidR="002A74E6">
              <w:t xml:space="preserve">  </w:t>
            </w:r>
            <w:r w:rsidR="008866F9">
              <w:t xml:space="preserve">DOK </w:t>
            </w:r>
            <w:r w:rsidR="0055776F">
              <w:t>2</w:t>
            </w:r>
            <w:r w:rsidR="00C716FA">
              <w:t xml:space="preserve">:  </w:t>
            </w:r>
            <w:r w:rsidR="0055776F">
              <w:t>Compare and contrast g</w:t>
            </w:r>
            <w:r w:rsidR="00985F58">
              <w:t>o</w:t>
            </w:r>
            <w:r w:rsidR="0055776F">
              <w:t>ing to the dentist with going to the doctor</w:t>
            </w:r>
            <w:r w:rsidR="00C716FA">
              <w:t xml:space="preserve">.  </w:t>
            </w:r>
            <w:r w:rsidR="00821915">
              <w:t xml:space="preserve">  </w:t>
            </w:r>
            <w:r w:rsidR="008866F9">
              <w:t>S</w:t>
            </w:r>
            <w:r w:rsidR="002A74E6">
              <w:t>tudents will watch a video from brainpop.com titled “</w:t>
            </w:r>
            <w:r w:rsidR="00FB6BD1">
              <w:t>mortgages</w:t>
            </w:r>
            <w:r w:rsidR="002A74E6">
              <w:t xml:space="preserve">”.  </w:t>
            </w:r>
            <w:r w:rsidR="00105BD2">
              <w:t>(3</w:t>
            </w:r>
            <w:r w:rsidR="00105BD2" w:rsidRPr="00105BD2">
              <w:rPr>
                <w:vertAlign w:val="superscript"/>
              </w:rPr>
              <w:t>rd</w:t>
            </w:r>
            <w:r w:rsidR="00105BD2">
              <w:t>-5</w:t>
            </w:r>
            <w:r w:rsidR="00105BD2" w:rsidRPr="00105BD2">
              <w:rPr>
                <w:vertAlign w:val="superscript"/>
              </w:rPr>
              <w:t>th</w:t>
            </w:r>
            <w:r w:rsidR="00105BD2">
              <w:t xml:space="preserve">) </w:t>
            </w:r>
            <w:r w:rsidR="00FB6BD1">
              <w:t xml:space="preserve">DOK 1:  Explain what a mortgage is.  </w:t>
            </w:r>
            <w:r w:rsidR="00105BD2">
              <w:t xml:space="preserve">DOK </w:t>
            </w:r>
            <w:r w:rsidR="00B135CF">
              <w:t>2</w:t>
            </w:r>
            <w:r w:rsidR="00105BD2">
              <w:t xml:space="preserve">:  </w:t>
            </w:r>
            <w:r w:rsidR="00FB6BD1">
              <w:t xml:space="preserve">Compare and contrast a </w:t>
            </w:r>
            <w:r w:rsidR="00ED4D7B">
              <w:t>15-year</w:t>
            </w:r>
            <w:r w:rsidR="00FB6BD1">
              <w:t xml:space="preserve"> mortgage and a </w:t>
            </w:r>
            <w:r w:rsidR="00ED4D7B">
              <w:t>30-year</w:t>
            </w:r>
            <w:r w:rsidR="00FB6BD1">
              <w:t xml:space="preserve"> mortgage. </w:t>
            </w:r>
          </w:p>
          <w:p w:rsidR="00821915" w:rsidRDefault="00FB6BD1" w:rsidP="00BF685B">
            <w:r>
              <w:t xml:space="preserve"> </w:t>
            </w:r>
          </w:p>
          <w:p w:rsidR="000A5A18" w:rsidRDefault="000A5A18" w:rsidP="000A5A18">
            <w:r>
              <w:rPr>
                <w:b/>
                <w:sz w:val="22"/>
                <w:szCs w:val="22"/>
                <w:u w:val="single"/>
              </w:rPr>
              <w:t>Cool down and Rewarding Positive Behaviors</w:t>
            </w:r>
            <w:r w:rsidRPr="00A1347A">
              <w:rPr>
                <w:b/>
                <w:sz w:val="22"/>
                <w:szCs w:val="22"/>
                <w:u w:val="single"/>
              </w:rPr>
              <w:t>:</w:t>
            </w:r>
            <w:r w:rsidRPr="0080642A">
              <w:rPr>
                <w:sz w:val="22"/>
                <w:szCs w:val="22"/>
              </w:rPr>
              <w:t xml:space="preserve"> </w:t>
            </w:r>
            <w:r>
              <w:t xml:space="preserve">Mr. Kuhn will </w:t>
            </w:r>
            <w:r w:rsidR="00584291">
              <w:t>pass out green tickets and</w:t>
            </w:r>
            <w:r w:rsidR="00D61CAD">
              <w:t>/or</w:t>
            </w:r>
            <w:r w:rsidR="00584291">
              <w:t xml:space="preserve"> white clip up tickets.</w:t>
            </w:r>
            <w:r>
              <w:t xml:space="preserve">  </w:t>
            </w:r>
            <w:r w:rsidRPr="0080642A">
              <w:t xml:space="preserve">Students will </w:t>
            </w:r>
            <w:r>
              <w:t>participate in a cool down activity by running</w:t>
            </w:r>
            <w:r w:rsidRPr="0080642A">
              <w:t xml:space="preserve"> </w:t>
            </w:r>
            <w:r>
              <w:t xml:space="preserve">one lap followed by walking one lap,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>”</w:t>
            </w:r>
            <w:r w:rsidR="00584291">
              <w:t xml:space="preserve"> or will review key vocabulary from the lesson</w:t>
            </w:r>
            <w:r w:rsidRPr="0080642A">
              <w:t xml:space="preserve">.  </w:t>
            </w:r>
          </w:p>
          <w:p w:rsidR="00C716FA" w:rsidRDefault="00C716FA" w:rsidP="000A5A18"/>
          <w:p w:rsidR="00254D20" w:rsidRPr="00A163DE" w:rsidRDefault="00254D20" w:rsidP="00254D20">
            <w:pPr>
              <w:pStyle w:val="ListParagraph"/>
              <w:numPr>
                <w:ilvl w:val="0"/>
                <w:numId w:val="33"/>
              </w:numPr>
              <w:jc w:val="center"/>
              <w:rPr>
                <w:b/>
                <w:u w:val="single"/>
              </w:rPr>
            </w:pPr>
            <w:r w:rsidRPr="00A163DE">
              <w:rPr>
                <w:b/>
                <w:u w:val="single"/>
              </w:rPr>
              <w:t>FRIDAY P</w:t>
            </w:r>
            <w:r>
              <w:rPr>
                <w:b/>
                <w:u w:val="single"/>
              </w:rPr>
              <w:t>L/VS</w:t>
            </w:r>
            <w:r w:rsidRPr="00A163DE">
              <w:rPr>
                <w:b/>
                <w:u w:val="single"/>
              </w:rPr>
              <w:t xml:space="preserve"> Lesson Plan: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>Topic:</w:t>
            </w:r>
            <w:r>
              <w:t xml:space="preserve">  dance/movement, static stretching, Color Tag, strength exercises, </w:t>
            </w:r>
            <w:proofErr w:type="spellStart"/>
            <w:r>
              <w:t>Wallball</w:t>
            </w:r>
            <w:proofErr w:type="spellEnd"/>
            <w:r>
              <w:t>, getting to know you</w:t>
            </w:r>
          </w:p>
          <w:p w:rsidR="00254D20" w:rsidRDefault="00254D20" w:rsidP="00254D20"/>
          <w:p w:rsidR="00254D20" w:rsidRDefault="00254D20" w:rsidP="00254D20">
            <w:r w:rsidRPr="006C3DD8">
              <w:rPr>
                <w:b/>
                <w:u w:val="single"/>
              </w:rPr>
              <w:t>Vocabulary:</w:t>
            </w:r>
            <w:r>
              <w:t xml:space="preserve">  static stretching, oblique, lunge, squat, triceps</w:t>
            </w:r>
          </w:p>
          <w:p w:rsidR="00254D20" w:rsidRDefault="00254D20" w:rsidP="00254D20">
            <w:r w:rsidRPr="00823EE4">
              <w:rPr>
                <w:b/>
                <w:u w:val="single"/>
              </w:rPr>
              <w:t>Learning Targets</w:t>
            </w:r>
            <w:r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Health:</w:t>
            </w:r>
            <w:r>
              <w:t xml:space="preserve">  I can define and provide an example of static stretching.  (K-5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254D20" w:rsidRDefault="00254D20" w:rsidP="00254D20">
            <w:r w:rsidRPr="00A163DE">
              <w:rPr>
                <w:b/>
                <w:u w:val="single"/>
              </w:rPr>
              <w:t>P.E.:</w:t>
            </w:r>
            <w:r>
              <w:t xml:space="preserve">  I can perform physical movement skills through dance correctly.  (K-5</w:t>
            </w:r>
            <w:r w:rsidRPr="00A163DE">
              <w:rPr>
                <w:vertAlign w:val="superscript"/>
              </w:rPr>
              <w:t>th</w:t>
            </w:r>
            <w:r>
              <w:t xml:space="preserve">)  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avoid </w:t>
            </w:r>
            <w:proofErr w:type="gramStart"/>
            <w:r>
              <w:t>being tagged</w:t>
            </w:r>
            <w:proofErr w:type="gramEnd"/>
            <w:r>
              <w:t xml:space="preserve"> by performing various locomotor movements. 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perform various </w:t>
            </w:r>
            <w:proofErr w:type="gramStart"/>
            <w:r>
              <w:t>strength building</w:t>
            </w:r>
            <w:proofErr w:type="gramEnd"/>
            <w:r>
              <w:t xml:space="preserve"> exercises. 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work with my partner to strike the all back and forth against a wall.  (3</w:t>
            </w:r>
            <w:r w:rsidRPr="00E80EB7">
              <w:rPr>
                <w:vertAlign w:val="superscript"/>
              </w:rPr>
              <w:t>rd</w:t>
            </w:r>
            <w:r>
              <w:t>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254D20" w:rsidRDefault="00254D20" w:rsidP="00254D20">
            <w:r w:rsidRPr="00E80EB7">
              <w:rPr>
                <w:b/>
                <w:u w:val="single"/>
              </w:rPr>
              <w:t>P.E.:</w:t>
            </w:r>
            <w:r>
              <w:t xml:space="preserve">  I can learn more about my classmates. (3</w:t>
            </w:r>
            <w:r w:rsidRPr="00E80EB7">
              <w:rPr>
                <w:vertAlign w:val="superscript"/>
              </w:rPr>
              <w:t>rd</w:t>
            </w:r>
            <w:r>
              <w:t>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254D20" w:rsidRDefault="00254D20" w:rsidP="00254D20"/>
          <w:p w:rsidR="00254D20" w:rsidRPr="009A11DB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Mini lesson:</w:t>
            </w:r>
            <w:r>
              <w:t xml:space="preserve">  (P.E.) Check attendance and check to see if students are wearing the correct type of shoes.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Warm-up:</w:t>
            </w:r>
            <w:r>
              <w:t xml:space="preserve">  Students will run two warm up laps.    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Mini lesson</w:t>
            </w:r>
            <w:r>
              <w:rPr>
                <w:b/>
                <w:u w:val="single"/>
              </w:rPr>
              <w:t xml:space="preserve"> (Spiral Review)</w:t>
            </w:r>
            <w:r w:rsidRPr="00AF059A">
              <w:rPr>
                <w:b/>
                <w:u w:val="single"/>
              </w:rPr>
              <w:t>:</w:t>
            </w:r>
            <w:r>
              <w:t xml:space="preserve">  Review with students the career cluster of the week.  Review the healthy and unhealthy food of the week.  Review the consumerism vocabulary and character/employability skills word of the week.</w:t>
            </w:r>
          </w:p>
          <w:p w:rsidR="00254D20" w:rsidRDefault="00254D20" w:rsidP="00254D20">
            <w:r w:rsidRPr="00D61CAD">
              <w:rPr>
                <w:b/>
                <w:u w:val="single"/>
              </w:rPr>
              <w:t>Friday 2 only:  P.E. Warm-up Activity:</w:t>
            </w:r>
            <w:r>
              <w:t xml:space="preserve">  Students will dance to a Just Dance for Kids song on youtube.com (K-5</w:t>
            </w:r>
            <w:r w:rsidRPr="00053E84">
              <w:rPr>
                <w:vertAlign w:val="superscript"/>
              </w:rPr>
              <w:t>th</w:t>
            </w:r>
            <w:r>
              <w:t xml:space="preserve">)  </w:t>
            </w:r>
          </w:p>
          <w:p w:rsidR="00254D20" w:rsidRDefault="00254D20" w:rsidP="00254D20"/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#1:</w:t>
            </w:r>
            <w:r w:rsidRPr="00AF059A">
              <w:rPr>
                <w:b/>
              </w:rPr>
              <w:t xml:space="preserve">  </w:t>
            </w:r>
            <w:r w:rsidRPr="00AF059A">
              <w:t>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 w:rsidRPr="00953B91">
              <w:t xml:space="preserve">  </w:t>
            </w:r>
            <w:r>
              <w:t>“Color Tag”  See attached lesson plan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Come up with their own unique locomotor movements.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demonstrate how to correctly play and perform the locomotor movements with “Color Tag”.  DOK #2:  Compare and contrast “Color Tag” with traditionally played “Tag”.  </w:t>
            </w:r>
          </w:p>
          <w:p w:rsidR="00254D20" w:rsidRDefault="00254D20" w:rsidP="00254D20">
            <w:r>
              <w:t xml:space="preserve">  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#2</w:t>
            </w:r>
            <w:r w:rsidRPr="00AF059A">
              <w:t>:  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>
              <w:t xml:space="preserve">  Fitness Introduction (See attached lesson plan).  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Advanced students:  Students will come up with their own strength building exercises.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correctly performed </w:t>
            </w:r>
            <w:proofErr w:type="gramStart"/>
            <w:r>
              <w:t>strength building</w:t>
            </w:r>
            <w:proofErr w:type="gramEnd"/>
            <w:r>
              <w:t xml:space="preserve"> exercises.  DOK 2:  Compare and contrast strength building exercise and flexibility exercises.  </w:t>
            </w:r>
          </w:p>
          <w:p w:rsidR="00254D20" w:rsidRDefault="00254D20" w:rsidP="00254D20"/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#1:</w:t>
            </w:r>
            <w:r>
              <w:t xml:space="preserve">  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 </w:t>
            </w:r>
            <w:proofErr w:type="spellStart"/>
            <w:r>
              <w:t>Wallball</w:t>
            </w:r>
            <w:proofErr w:type="spellEnd"/>
            <w:r>
              <w:t xml:space="preserve"> (see attached lesson plans) 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</w:t>
            </w:r>
            <w:proofErr w:type="gramStart"/>
            <w:r>
              <w:t xml:space="preserve">Advanced students:  How many times in a row can you and your partner hit the </w:t>
            </w:r>
            <w:proofErr w:type="spellStart"/>
            <w:r>
              <w:t>all</w:t>
            </w:r>
            <w:proofErr w:type="spellEnd"/>
            <w:r>
              <w:t xml:space="preserve"> before the signal?</w:t>
            </w:r>
            <w:proofErr w:type="gramEnd"/>
            <w:r>
              <w:t xml:space="preserve">  How far from the wall can you and your partner stand and still keep a rally going?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correctly performed the physical exercises associated with “</w:t>
            </w:r>
            <w:proofErr w:type="spellStart"/>
            <w:r>
              <w:t>Wallball</w:t>
            </w:r>
            <w:proofErr w:type="spellEnd"/>
            <w:r>
              <w:t>”.  DOK 2:  Compare and contrast “</w:t>
            </w:r>
            <w:proofErr w:type="spellStart"/>
            <w:r>
              <w:t>Wallball</w:t>
            </w:r>
            <w:proofErr w:type="spellEnd"/>
            <w:r>
              <w:t xml:space="preserve">” and volleyball.  </w:t>
            </w:r>
          </w:p>
          <w:p w:rsidR="00254D20" w:rsidRDefault="00254D20" w:rsidP="00254D20">
            <w:pPr>
              <w:rPr>
                <w:b/>
                <w:u w:val="single"/>
              </w:rPr>
            </w:pPr>
            <w:r>
              <w:t xml:space="preserve"> </w:t>
            </w:r>
          </w:p>
          <w:p w:rsidR="00254D20" w:rsidRDefault="00254D20" w:rsidP="00254D20">
            <w:r w:rsidRPr="00AF059A">
              <w:rPr>
                <w:b/>
                <w:u w:val="single"/>
              </w:rPr>
              <w:t xml:space="preserve">Friday </w:t>
            </w:r>
            <w:r>
              <w:rPr>
                <w:b/>
                <w:u w:val="single"/>
              </w:rPr>
              <w:t>2</w:t>
            </w:r>
            <w:r w:rsidRPr="00AF059A">
              <w:rPr>
                <w:b/>
                <w:u w:val="single"/>
              </w:rPr>
              <w:t xml:space="preserve"> only:  P.E. Activity #2:</w:t>
            </w:r>
            <w:r w:rsidRPr="00095278">
              <w:t xml:space="preserve">  </w:t>
            </w:r>
            <w:r>
              <w:t>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Have You </w:t>
            </w:r>
            <w:proofErr w:type="gramStart"/>
            <w:r>
              <w:t>Ever?</w:t>
            </w:r>
            <w:proofErr w:type="gramEnd"/>
            <w:r>
              <w:t xml:space="preserve">  (see attached lesson plans) 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Can you move to a spot marker without touching anyone?  Can you get to a spot marker before 1 count to 5?  </w:t>
            </w:r>
          </w:p>
          <w:p w:rsidR="00254D20" w:rsidRDefault="00254D20" w:rsidP="00254D20">
            <w:r>
              <w:rPr>
                <w:b/>
                <w:u w:val="single"/>
              </w:rPr>
              <w:t xml:space="preserve">Friday 2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participate and learn more about their classmates through a conservation. </w:t>
            </w:r>
          </w:p>
          <w:p w:rsidR="00254D20" w:rsidRDefault="00254D20" w:rsidP="00254D20"/>
          <w:p w:rsidR="00F34E5D" w:rsidRPr="0080642A" w:rsidRDefault="00254D20" w:rsidP="00254D20">
            <w:pPr>
              <w:rPr>
                <w:rFonts w:ascii="Arial" w:hAnsi="Arial"/>
                <w:sz w:val="20"/>
              </w:rPr>
            </w:pPr>
            <w:r w:rsidRPr="00A644C1">
              <w:rPr>
                <w:b/>
                <w:u w:val="single"/>
              </w:rPr>
              <w:t>Static Stretching (Cool Down)</w:t>
            </w:r>
            <w:r>
              <w:rPr>
                <w:b/>
                <w:u w:val="single"/>
              </w:rPr>
              <w:t xml:space="preserve"> and Rewarding Student Behavior</w:t>
            </w:r>
            <w:r w:rsidRPr="00A644C1">
              <w:rPr>
                <w:b/>
                <w:u w:val="single"/>
              </w:rPr>
              <w:t>:</w:t>
            </w:r>
            <w:r>
              <w:t xml:space="preserve"> Students will review the difference between </w:t>
            </w:r>
            <w:proofErr w:type="gramStart"/>
            <w:r>
              <w:t>static and dynamic stretching and when each type of exercise is beneficial</w:t>
            </w:r>
            <w:proofErr w:type="gramEnd"/>
            <w:r>
              <w:t xml:space="preserve">.  Students will go over numerous stretches presented on the </w:t>
            </w:r>
            <w:proofErr w:type="spellStart"/>
            <w:r>
              <w:t>Powerpoint</w:t>
            </w:r>
            <w:proofErr w:type="spellEnd"/>
            <w:r>
              <w:t xml:space="preserve">.  Students will walk a cool down lap prior to exiting the gym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 xml:space="preserve">” and/or review critical vocabulary.  Students will also receive green “adventure” tickets and/or white clip up tickets as needed. 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C6239" w:rsidRPr="00D42C5D" w:rsidRDefault="00AC6239" w:rsidP="00AC623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42C5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Observation</w:t>
            </w:r>
          </w:p>
          <w:p w:rsidR="00AC6239" w:rsidRPr="003150C7" w:rsidRDefault="00B00D3B" w:rsidP="00B00D3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Oral responses</w:t>
            </w:r>
          </w:p>
          <w:p w:rsidR="00AC6239" w:rsidRPr="003150C7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Self-Evaluation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</w:rPr>
            </w:pPr>
            <w:r w:rsidRPr="00D42C5D">
              <w:rPr>
                <w:rFonts w:ascii="Arial" w:hAnsi="Arial"/>
                <w:i/>
                <w:sz w:val="16"/>
                <w:szCs w:val="16"/>
              </w:rPr>
              <w:t>ORQ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Whole Class</w:t>
            </w:r>
          </w:p>
          <w:p w:rsidR="00AC6239" w:rsidRPr="003150C7" w:rsidRDefault="00FA697B" w:rsidP="00FA697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</w:t>
            </w:r>
            <w:r w:rsidR="00E42B88"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Small Group</w:t>
            </w:r>
          </w:p>
          <w:p w:rsidR="00AC6239" w:rsidRPr="00D42C5D" w:rsidRDefault="00BB1D72" w:rsidP="00BB1D72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Individual</w:t>
            </w:r>
          </w:p>
          <w:p w:rsidR="00AC6239" w:rsidRDefault="00AC6239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0D402A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7F6F4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D402A" w:rsidRDefault="00275DE5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Entrance (flashback) and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Exit Slips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Default="006C043D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X 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Oral Questions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  <w:r w:rsidRPr="0017052C">
              <w:rPr>
                <w:rFonts w:ascii="Arial" w:hAnsi="Arial" w:cs="Arial"/>
                <w:sz w:val="18"/>
                <w:szCs w:val="18"/>
                <w:highlight w:val="yellow"/>
              </w:rPr>
              <w:t>□</w:t>
            </w:r>
            <w:r w:rsidRPr="0017052C">
              <w:rPr>
                <w:rFonts w:ascii="Arial" w:hAnsi="Arial"/>
                <w:sz w:val="18"/>
                <w:szCs w:val="18"/>
                <w:highlight w:val="yellow"/>
              </w:rPr>
              <w:t xml:space="preserve"> Student Self-Assessment</w:t>
            </w:r>
          </w:p>
        </w:tc>
      </w:tr>
      <w:tr w:rsidR="00FD33B2" w:rsidTr="00AD4D6B">
        <w:trPr>
          <w:trHeight w:val="70"/>
        </w:trPr>
        <w:tc>
          <w:tcPr>
            <w:tcW w:w="468" w:type="dxa"/>
            <w:shd w:val="clear" w:color="auto" w:fill="FFFFFF"/>
          </w:tcPr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Pr="00594078" w:rsidRDefault="00FD33B2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D33B2" w:rsidRDefault="00FD33B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520" w:type="dxa"/>
          </w:tcPr>
          <w:p w:rsidR="00FD33B2" w:rsidRDefault="00FD33B2" w:rsidP="00AB05A7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D33B2" w:rsidRPr="00AF059A" w:rsidRDefault="00FD33B2" w:rsidP="0080642A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706C6" w:rsidRPr="00823EE4" w:rsidRDefault="008706C6" w:rsidP="007E05BB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FD33B2" w:rsidRPr="00D42C5D" w:rsidRDefault="00FD33B2" w:rsidP="00AC6239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C26AEF" w:rsidTr="00AD4D6B">
        <w:trPr>
          <w:trHeight w:val="746"/>
        </w:trPr>
        <w:tc>
          <w:tcPr>
            <w:tcW w:w="468" w:type="dxa"/>
            <w:shd w:val="clear" w:color="auto" w:fill="FFFFFF"/>
          </w:tcPr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9E068A">
            <w:pPr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Pr="00594078" w:rsidRDefault="00C26AEF" w:rsidP="00657472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150C7" w:rsidRPr="007B5D81" w:rsidRDefault="003150C7" w:rsidP="003150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4142E" w:rsidRDefault="00B4142E" w:rsidP="00C26AEF">
            <w:pPr>
              <w:rPr>
                <w:color w:val="000000"/>
                <w:sz w:val="16"/>
                <w:szCs w:val="16"/>
              </w:rPr>
            </w:pPr>
          </w:p>
          <w:p w:rsidR="00B4142E" w:rsidRPr="00EF5CB8" w:rsidRDefault="00B4142E" w:rsidP="009E068A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0D402A" w:rsidRPr="000D402A" w:rsidRDefault="000D402A" w:rsidP="00A35AA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8706C6" w:rsidRPr="00CD1A6D" w:rsidRDefault="008706C6" w:rsidP="008706C6"/>
        </w:tc>
        <w:tc>
          <w:tcPr>
            <w:tcW w:w="1553" w:type="dxa"/>
          </w:tcPr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94078" w:rsidRDefault="00616CA6" w:rsidP="0084420E">
      <w:pPr>
        <w:jc w:val="center"/>
      </w:pPr>
      <w:r>
        <w:t xml:space="preserve">Special Education Modifications and 504 plans are located in the back of Mr. Kuhn’s lesson plan binder.  </w:t>
      </w:r>
    </w:p>
    <w:sectPr w:rsidR="00594078" w:rsidSect="00E81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BD" w:rsidRDefault="00667EBD">
      <w:r>
        <w:separator/>
      </w:r>
    </w:p>
  </w:endnote>
  <w:endnote w:type="continuationSeparator" w:id="0">
    <w:p w:rsidR="00667EBD" w:rsidRDefault="0066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46" w:rsidRDefault="002C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46" w:rsidRDefault="002C3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46" w:rsidRDefault="002C3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BD" w:rsidRDefault="00667EBD">
      <w:r>
        <w:separator/>
      </w:r>
    </w:p>
  </w:footnote>
  <w:footnote w:type="continuationSeparator" w:id="0">
    <w:p w:rsidR="00667EBD" w:rsidRDefault="0066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46" w:rsidRDefault="002C3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8A" w:rsidRPr="00416B5A" w:rsidRDefault="002C3446">
    <w:pPr>
      <w:pStyle w:val="Header"/>
      <w:rPr>
        <w:sz w:val="18"/>
        <w:szCs w:val="18"/>
      </w:rPr>
    </w:pPr>
    <w:r>
      <w:rPr>
        <w:b/>
        <w:sz w:val="18"/>
        <w:szCs w:val="18"/>
        <w:u w:val="single"/>
      </w:rPr>
      <w:t>T</w:t>
    </w:r>
    <w:bookmarkStart w:id="0" w:name="_GoBack"/>
    <w:bookmarkEnd w:id="0"/>
    <w:r w:rsidR="009E068A" w:rsidRPr="00BB1D72">
      <w:rPr>
        <w:b/>
        <w:sz w:val="18"/>
        <w:szCs w:val="18"/>
        <w:u w:val="single"/>
      </w:rPr>
      <w:t>eacher</w:t>
    </w:r>
    <w:r w:rsidR="003150C7" w:rsidRPr="00BB1D72">
      <w:rPr>
        <w:sz w:val="18"/>
        <w:szCs w:val="18"/>
        <w:u w:val="single"/>
      </w:rPr>
      <w:t>:</w:t>
    </w:r>
    <w:r w:rsidR="0074594B" w:rsidRPr="00BB1D72">
      <w:rPr>
        <w:sz w:val="18"/>
        <w:szCs w:val="18"/>
      </w:rPr>
      <w:t xml:space="preserve"> </w:t>
    </w:r>
    <w:r w:rsidR="00457948" w:rsidRPr="00BB1D72">
      <w:rPr>
        <w:sz w:val="18"/>
        <w:szCs w:val="18"/>
      </w:rPr>
      <w:t xml:space="preserve"> Clark Kuhn</w:t>
    </w:r>
    <w:r w:rsidR="00D234C8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  </w:t>
    </w:r>
    <w:r w:rsidR="00D234C8">
      <w:rPr>
        <w:sz w:val="18"/>
        <w:szCs w:val="18"/>
      </w:rPr>
      <w:t xml:space="preserve"> </w:t>
    </w:r>
    <w:r w:rsidR="009E068A" w:rsidRPr="00BB1D72">
      <w:rPr>
        <w:b/>
        <w:sz w:val="18"/>
        <w:szCs w:val="18"/>
        <w:u w:val="single"/>
      </w:rPr>
      <w:t>Subject</w:t>
    </w:r>
    <w:r w:rsidR="009E068A" w:rsidRPr="00BB1D72">
      <w:rPr>
        <w:sz w:val="18"/>
        <w:szCs w:val="18"/>
        <w:u w:val="single"/>
      </w:rPr>
      <w:t>:</w:t>
    </w:r>
    <w:r w:rsidR="00751286">
      <w:rPr>
        <w:sz w:val="18"/>
        <w:szCs w:val="18"/>
      </w:rPr>
      <w:t xml:space="preserve"> PE/Health</w:t>
    </w:r>
    <w:r w:rsidR="00D234C8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 </w:t>
    </w:r>
    <w:r w:rsidR="00E90F6F" w:rsidRPr="00BB1D72">
      <w:rPr>
        <w:b/>
        <w:sz w:val="18"/>
        <w:szCs w:val="18"/>
        <w:u w:val="single"/>
      </w:rPr>
      <w:t>Week</w:t>
    </w:r>
    <w:r w:rsidR="00BE1B69" w:rsidRPr="00BB1D72">
      <w:rPr>
        <w:b/>
        <w:sz w:val="18"/>
        <w:szCs w:val="18"/>
        <w:u w:val="single"/>
      </w:rPr>
      <w:t>:</w:t>
    </w:r>
    <w:r w:rsidR="00BE1B69" w:rsidRPr="00BB1D72">
      <w:rPr>
        <w:b/>
        <w:sz w:val="18"/>
        <w:szCs w:val="18"/>
      </w:rPr>
      <w:t xml:space="preserve"> </w:t>
    </w:r>
    <w:r w:rsidR="00B0007B">
      <w:rPr>
        <w:sz w:val="18"/>
        <w:szCs w:val="18"/>
      </w:rPr>
      <w:t>October 17</w:t>
    </w:r>
    <w:r w:rsidR="00751286">
      <w:rPr>
        <w:sz w:val="18"/>
        <w:szCs w:val="18"/>
      </w:rPr>
      <w:t>, 2017</w:t>
    </w:r>
    <w:r w:rsidR="008706C6">
      <w:rPr>
        <w:sz w:val="18"/>
        <w:szCs w:val="18"/>
      </w:rPr>
      <w:t xml:space="preserve"> </w:t>
    </w:r>
    <w:r w:rsidR="00B0007B">
      <w:rPr>
        <w:sz w:val="18"/>
        <w:szCs w:val="18"/>
      </w:rPr>
      <w:t>(Friday 2)</w:t>
    </w:r>
    <w:r w:rsidR="00F803ED">
      <w:rPr>
        <w:sz w:val="18"/>
        <w:szCs w:val="18"/>
      </w:rPr>
      <w:t xml:space="preserve"> </w:t>
    </w:r>
    <w:r w:rsidR="00A75485" w:rsidRPr="00AD4D6B">
      <w:rPr>
        <w:b/>
        <w:sz w:val="18"/>
        <w:szCs w:val="18"/>
        <w:u w:val="single"/>
      </w:rPr>
      <w:t>Top</w:t>
    </w:r>
    <w:r w:rsidR="009E068A" w:rsidRPr="00AD4D6B">
      <w:rPr>
        <w:b/>
        <w:sz w:val="18"/>
        <w:szCs w:val="18"/>
        <w:u w:val="single"/>
      </w:rPr>
      <w:t>ic</w:t>
    </w:r>
    <w:r w:rsidR="001D3AE1" w:rsidRPr="00AD4D6B">
      <w:rPr>
        <w:b/>
        <w:sz w:val="18"/>
        <w:szCs w:val="18"/>
        <w:u w:val="single"/>
      </w:rPr>
      <w:t>s</w:t>
    </w:r>
    <w:r w:rsidR="00DE420E" w:rsidRPr="00AD4D6B">
      <w:rPr>
        <w:b/>
        <w:sz w:val="18"/>
        <w:szCs w:val="18"/>
        <w:u w:val="single"/>
      </w:rPr>
      <w:t>:</w:t>
    </w:r>
    <w:r w:rsidR="00DE420E" w:rsidRPr="00152ABB">
      <w:rPr>
        <w:sz w:val="18"/>
        <w:szCs w:val="18"/>
      </w:rPr>
      <w:t xml:space="preserve"> </w:t>
    </w:r>
    <w:r w:rsidR="00CD37FC">
      <w:rPr>
        <w:sz w:val="18"/>
        <w:szCs w:val="18"/>
      </w:rPr>
      <w:t>Kin-ball and various Kin-ball games,</w:t>
    </w:r>
    <w:r w:rsidR="00751286">
      <w:rPr>
        <w:sz w:val="18"/>
        <w:szCs w:val="18"/>
      </w:rPr>
      <w:t xml:space="preserve"> </w:t>
    </w:r>
    <w:r w:rsidR="00B0007B">
      <w:rPr>
        <w:sz w:val="18"/>
        <w:szCs w:val="18"/>
      </w:rPr>
      <w:t>Dairy, honesty, media, water, emotional health, sleep, fats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46" w:rsidRDefault="002C3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86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6A91"/>
    <w:multiLevelType w:val="hybridMultilevel"/>
    <w:tmpl w:val="80B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9B9"/>
    <w:multiLevelType w:val="hybridMultilevel"/>
    <w:tmpl w:val="7F52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8E"/>
    <w:multiLevelType w:val="hybridMultilevel"/>
    <w:tmpl w:val="E80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1E1"/>
    <w:multiLevelType w:val="hybridMultilevel"/>
    <w:tmpl w:val="4BE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0C3"/>
    <w:multiLevelType w:val="hybridMultilevel"/>
    <w:tmpl w:val="A21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09D9"/>
    <w:multiLevelType w:val="hybridMultilevel"/>
    <w:tmpl w:val="886E558C"/>
    <w:lvl w:ilvl="0" w:tplc="DA5ED2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099"/>
    <w:multiLevelType w:val="hybridMultilevel"/>
    <w:tmpl w:val="3E0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C2A"/>
    <w:multiLevelType w:val="hybridMultilevel"/>
    <w:tmpl w:val="28A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70D"/>
    <w:multiLevelType w:val="hybridMultilevel"/>
    <w:tmpl w:val="FEE6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1CD5"/>
    <w:multiLevelType w:val="hybridMultilevel"/>
    <w:tmpl w:val="577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273D"/>
    <w:multiLevelType w:val="hybridMultilevel"/>
    <w:tmpl w:val="AE9C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672"/>
    <w:multiLevelType w:val="hybridMultilevel"/>
    <w:tmpl w:val="C23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60F6"/>
    <w:multiLevelType w:val="hybridMultilevel"/>
    <w:tmpl w:val="08B4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0F32"/>
    <w:multiLevelType w:val="hybridMultilevel"/>
    <w:tmpl w:val="295C0B02"/>
    <w:lvl w:ilvl="0" w:tplc="0D107A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79F9"/>
    <w:multiLevelType w:val="hybridMultilevel"/>
    <w:tmpl w:val="7FB6E31C"/>
    <w:lvl w:ilvl="0" w:tplc="005C1AB2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752E"/>
    <w:multiLevelType w:val="hybridMultilevel"/>
    <w:tmpl w:val="5DF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7858"/>
    <w:multiLevelType w:val="hybridMultilevel"/>
    <w:tmpl w:val="5CDCC56E"/>
    <w:lvl w:ilvl="0" w:tplc="80E66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59B0"/>
    <w:multiLevelType w:val="hybridMultilevel"/>
    <w:tmpl w:val="948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139F"/>
    <w:multiLevelType w:val="hybridMultilevel"/>
    <w:tmpl w:val="CA629F78"/>
    <w:lvl w:ilvl="0" w:tplc="B44C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B7A05"/>
    <w:multiLevelType w:val="hybridMultilevel"/>
    <w:tmpl w:val="98E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0A40"/>
    <w:multiLevelType w:val="hybridMultilevel"/>
    <w:tmpl w:val="631C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8CC"/>
    <w:multiLevelType w:val="hybridMultilevel"/>
    <w:tmpl w:val="092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FBF"/>
    <w:multiLevelType w:val="hybridMultilevel"/>
    <w:tmpl w:val="6112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A8"/>
    <w:multiLevelType w:val="hybridMultilevel"/>
    <w:tmpl w:val="8D685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EAA144B"/>
    <w:multiLevelType w:val="multilevel"/>
    <w:tmpl w:val="61F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90CA0"/>
    <w:multiLevelType w:val="hybridMultilevel"/>
    <w:tmpl w:val="B59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3C04"/>
    <w:multiLevelType w:val="hybridMultilevel"/>
    <w:tmpl w:val="B08C7CD0"/>
    <w:lvl w:ilvl="0" w:tplc="B248E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A4362"/>
    <w:multiLevelType w:val="hybridMultilevel"/>
    <w:tmpl w:val="B10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E01E5"/>
    <w:multiLevelType w:val="hybridMultilevel"/>
    <w:tmpl w:val="99F8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B60E2"/>
    <w:multiLevelType w:val="hybridMultilevel"/>
    <w:tmpl w:val="E3D86D0E"/>
    <w:lvl w:ilvl="0" w:tplc="F1FC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633"/>
    <w:multiLevelType w:val="hybridMultilevel"/>
    <w:tmpl w:val="499670FA"/>
    <w:lvl w:ilvl="0" w:tplc="809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F2B03"/>
    <w:multiLevelType w:val="hybridMultilevel"/>
    <w:tmpl w:val="8F8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366F"/>
    <w:multiLevelType w:val="hybridMultilevel"/>
    <w:tmpl w:val="739ED0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25"/>
  </w:num>
  <w:num w:numId="6">
    <w:abstractNumId w:val="30"/>
  </w:num>
  <w:num w:numId="7">
    <w:abstractNumId w:val="17"/>
  </w:num>
  <w:num w:numId="8">
    <w:abstractNumId w:val="1"/>
  </w:num>
  <w:num w:numId="9">
    <w:abstractNumId w:val="13"/>
  </w:num>
  <w:num w:numId="10">
    <w:abstractNumId w:val="26"/>
  </w:num>
  <w:num w:numId="11">
    <w:abstractNumId w:val="4"/>
  </w:num>
  <w:num w:numId="12">
    <w:abstractNumId w:val="9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28"/>
  </w:num>
  <w:num w:numId="19">
    <w:abstractNumId w:val="11"/>
  </w:num>
  <w:num w:numId="20">
    <w:abstractNumId w:val="3"/>
  </w:num>
  <w:num w:numId="21">
    <w:abstractNumId w:val="8"/>
  </w:num>
  <w:num w:numId="22">
    <w:abstractNumId w:val="5"/>
  </w:num>
  <w:num w:numId="23">
    <w:abstractNumId w:val="10"/>
  </w:num>
  <w:num w:numId="24">
    <w:abstractNumId w:val="23"/>
  </w:num>
  <w:num w:numId="25">
    <w:abstractNumId w:val="31"/>
  </w:num>
  <w:num w:numId="26">
    <w:abstractNumId w:val="12"/>
  </w:num>
  <w:num w:numId="27">
    <w:abstractNumId w:val="20"/>
  </w:num>
  <w:num w:numId="28">
    <w:abstractNumId w:val="2"/>
  </w:num>
  <w:num w:numId="29">
    <w:abstractNumId w:val="18"/>
  </w:num>
  <w:num w:numId="30">
    <w:abstractNumId w:val="29"/>
  </w:num>
  <w:num w:numId="31">
    <w:abstractNumId w:val="22"/>
  </w:num>
  <w:num w:numId="32">
    <w:abstractNumId w:val="27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8"/>
    <w:rsid w:val="00001049"/>
    <w:rsid w:val="000141D2"/>
    <w:rsid w:val="000158C5"/>
    <w:rsid w:val="00015903"/>
    <w:rsid w:val="00033291"/>
    <w:rsid w:val="00036CEE"/>
    <w:rsid w:val="000373CF"/>
    <w:rsid w:val="00041BDE"/>
    <w:rsid w:val="00044FC7"/>
    <w:rsid w:val="00053E84"/>
    <w:rsid w:val="0005647A"/>
    <w:rsid w:val="00072032"/>
    <w:rsid w:val="00074657"/>
    <w:rsid w:val="000749B0"/>
    <w:rsid w:val="00077DED"/>
    <w:rsid w:val="00094C3D"/>
    <w:rsid w:val="00095278"/>
    <w:rsid w:val="000A4173"/>
    <w:rsid w:val="000A5A18"/>
    <w:rsid w:val="000B3863"/>
    <w:rsid w:val="000B7120"/>
    <w:rsid w:val="000C0D89"/>
    <w:rsid w:val="000C44F2"/>
    <w:rsid w:val="000C6A5E"/>
    <w:rsid w:val="000C7640"/>
    <w:rsid w:val="000D29F9"/>
    <w:rsid w:val="000D402A"/>
    <w:rsid w:val="000E0051"/>
    <w:rsid w:val="000E6C2D"/>
    <w:rsid w:val="000F107E"/>
    <w:rsid w:val="000F2EA1"/>
    <w:rsid w:val="000F386F"/>
    <w:rsid w:val="001015F3"/>
    <w:rsid w:val="00105BD2"/>
    <w:rsid w:val="00110A72"/>
    <w:rsid w:val="00113752"/>
    <w:rsid w:val="00115067"/>
    <w:rsid w:val="00116A94"/>
    <w:rsid w:val="00117060"/>
    <w:rsid w:val="00134B6A"/>
    <w:rsid w:val="00143191"/>
    <w:rsid w:val="00143373"/>
    <w:rsid w:val="0014385E"/>
    <w:rsid w:val="00144FB7"/>
    <w:rsid w:val="001460CB"/>
    <w:rsid w:val="001523A0"/>
    <w:rsid w:val="00152ABB"/>
    <w:rsid w:val="001661D4"/>
    <w:rsid w:val="00166A24"/>
    <w:rsid w:val="001678E3"/>
    <w:rsid w:val="00170A5A"/>
    <w:rsid w:val="001725B8"/>
    <w:rsid w:val="00176222"/>
    <w:rsid w:val="00181626"/>
    <w:rsid w:val="00185200"/>
    <w:rsid w:val="001870A1"/>
    <w:rsid w:val="001872E5"/>
    <w:rsid w:val="001A7DBC"/>
    <w:rsid w:val="001B4A45"/>
    <w:rsid w:val="001B4C5E"/>
    <w:rsid w:val="001C09A8"/>
    <w:rsid w:val="001C7DCC"/>
    <w:rsid w:val="001D3AE1"/>
    <w:rsid w:val="001D6BAD"/>
    <w:rsid w:val="001E0607"/>
    <w:rsid w:val="001E38AB"/>
    <w:rsid w:val="001E7FD9"/>
    <w:rsid w:val="001F0883"/>
    <w:rsid w:val="001F0C2B"/>
    <w:rsid w:val="001F2505"/>
    <w:rsid w:val="002011BF"/>
    <w:rsid w:val="00204C59"/>
    <w:rsid w:val="00207A09"/>
    <w:rsid w:val="0021570F"/>
    <w:rsid w:val="00223758"/>
    <w:rsid w:val="00224241"/>
    <w:rsid w:val="00226FD7"/>
    <w:rsid w:val="002315DC"/>
    <w:rsid w:val="00231613"/>
    <w:rsid w:val="00235DF8"/>
    <w:rsid w:val="0024115F"/>
    <w:rsid w:val="002539C7"/>
    <w:rsid w:val="00254D20"/>
    <w:rsid w:val="00264D21"/>
    <w:rsid w:val="00271B4D"/>
    <w:rsid w:val="00275DE5"/>
    <w:rsid w:val="002810E0"/>
    <w:rsid w:val="00285058"/>
    <w:rsid w:val="00296C36"/>
    <w:rsid w:val="002A0827"/>
    <w:rsid w:val="002A0C46"/>
    <w:rsid w:val="002A5160"/>
    <w:rsid w:val="002A74E6"/>
    <w:rsid w:val="002B274A"/>
    <w:rsid w:val="002C205E"/>
    <w:rsid w:val="002C3446"/>
    <w:rsid w:val="002C6CCA"/>
    <w:rsid w:val="002D2E98"/>
    <w:rsid w:val="002D3DB9"/>
    <w:rsid w:val="002D6C9E"/>
    <w:rsid w:val="002E3B5B"/>
    <w:rsid w:val="002F046E"/>
    <w:rsid w:val="00306B7E"/>
    <w:rsid w:val="00310082"/>
    <w:rsid w:val="00312B69"/>
    <w:rsid w:val="003150C7"/>
    <w:rsid w:val="00317604"/>
    <w:rsid w:val="00322B46"/>
    <w:rsid w:val="00330E98"/>
    <w:rsid w:val="00341EC9"/>
    <w:rsid w:val="003437E3"/>
    <w:rsid w:val="00350D0D"/>
    <w:rsid w:val="00352B7B"/>
    <w:rsid w:val="00354E0A"/>
    <w:rsid w:val="0035562E"/>
    <w:rsid w:val="00356107"/>
    <w:rsid w:val="003655D7"/>
    <w:rsid w:val="00371762"/>
    <w:rsid w:val="00380F57"/>
    <w:rsid w:val="00392C7A"/>
    <w:rsid w:val="003A2849"/>
    <w:rsid w:val="003A4F6B"/>
    <w:rsid w:val="003D32FB"/>
    <w:rsid w:val="003D4B05"/>
    <w:rsid w:val="003D71DF"/>
    <w:rsid w:val="003F0E73"/>
    <w:rsid w:val="003F1BF2"/>
    <w:rsid w:val="003F50DC"/>
    <w:rsid w:val="00407231"/>
    <w:rsid w:val="00416B5A"/>
    <w:rsid w:val="00422530"/>
    <w:rsid w:val="00433FC1"/>
    <w:rsid w:val="00434164"/>
    <w:rsid w:val="00435751"/>
    <w:rsid w:val="0043650C"/>
    <w:rsid w:val="004435B6"/>
    <w:rsid w:val="00447C66"/>
    <w:rsid w:val="0045266F"/>
    <w:rsid w:val="00457948"/>
    <w:rsid w:val="00471C95"/>
    <w:rsid w:val="00474855"/>
    <w:rsid w:val="00481BFC"/>
    <w:rsid w:val="004958F5"/>
    <w:rsid w:val="004A00FA"/>
    <w:rsid w:val="004A4DF7"/>
    <w:rsid w:val="004A579A"/>
    <w:rsid w:val="004C0830"/>
    <w:rsid w:val="004C6589"/>
    <w:rsid w:val="004D10F1"/>
    <w:rsid w:val="004D22AA"/>
    <w:rsid w:val="004E0BD7"/>
    <w:rsid w:val="004E1FE8"/>
    <w:rsid w:val="004E3C52"/>
    <w:rsid w:val="004E726E"/>
    <w:rsid w:val="00510083"/>
    <w:rsid w:val="005158E1"/>
    <w:rsid w:val="00523B9A"/>
    <w:rsid w:val="00553CFE"/>
    <w:rsid w:val="00555054"/>
    <w:rsid w:val="0055776F"/>
    <w:rsid w:val="005718D0"/>
    <w:rsid w:val="00584291"/>
    <w:rsid w:val="00594078"/>
    <w:rsid w:val="005A1BC2"/>
    <w:rsid w:val="005A332A"/>
    <w:rsid w:val="005A3796"/>
    <w:rsid w:val="005A3CD1"/>
    <w:rsid w:val="005A4CAF"/>
    <w:rsid w:val="005A632F"/>
    <w:rsid w:val="005B3C37"/>
    <w:rsid w:val="005B41E6"/>
    <w:rsid w:val="005C3576"/>
    <w:rsid w:val="005C49FD"/>
    <w:rsid w:val="005D7164"/>
    <w:rsid w:val="005E35D9"/>
    <w:rsid w:val="006033FE"/>
    <w:rsid w:val="006137E0"/>
    <w:rsid w:val="0061464D"/>
    <w:rsid w:val="00615A83"/>
    <w:rsid w:val="00616CA6"/>
    <w:rsid w:val="00617C24"/>
    <w:rsid w:val="00631B29"/>
    <w:rsid w:val="00633E35"/>
    <w:rsid w:val="00635251"/>
    <w:rsid w:val="00645D9D"/>
    <w:rsid w:val="0065039A"/>
    <w:rsid w:val="00657472"/>
    <w:rsid w:val="00665B92"/>
    <w:rsid w:val="00666BDA"/>
    <w:rsid w:val="00667EBD"/>
    <w:rsid w:val="00670CB7"/>
    <w:rsid w:val="00683C7F"/>
    <w:rsid w:val="006962BE"/>
    <w:rsid w:val="006A0240"/>
    <w:rsid w:val="006A1726"/>
    <w:rsid w:val="006A1C40"/>
    <w:rsid w:val="006B50AD"/>
    <w:rsid w:val="006B6609"/>
    <w:rsid w:val="006C043D"/>
    <w:rsid w:val="006C3DD8"/>
    <w:rsid w:val="006C64B3"/>
    <w:rsid w:val="006C742D"/>
    <w:rsid w:val="006D2A9E"/>
    <w:rsid w:val="006D6297"/>
    <w:rsid w:val="006D75C7"/>
    <w:rsid w:val="006E45C5"/>
    <w:rsid w:val="006E6C7B"/>
    <w:rsid w:val="006E6EF8"/>
    <w:rsid w:val="006F3260"/>
    <w:rsid w:val="006F4402"/>
    <w:rsid w:val="006F5122"/>
    <w:rsid w:val="0070582B"/>
    <w:rsid w:val="00705D67"/>
    <w:rsid w:val="00713973"/>
    <w:rsid w:val="00714C5D"/>
    <w:rsid w:val="00716C18"/>
    <w:rsid w:val="00723576"/>
    <w:rsid w:val="007267FD"/>
    <w:rsid w:val="00732F95"/>
    <w:rsid w:val="0073586A"/>
    <w:rsid w:val="007424B6"/>
    <w:rsid w:val="0074594B"/>
    <w:rsid w:val="00751286"/>
    <w:rsid w:val="0075398C"/>
    <w:rsid w:val="0076643F"/>
    <w:rsid w:val="0076765D"/>
    <w:rsid w:val="00772454"/>
    <w:rsid w:val="00774AF3"/>
    <w:rsid w:val="00781BC7"/>
    <w:rsid w:val="007825F1"/>
    <w:rsid w:val="00783166"/>
    <w:rsid w:val="00787474"/>
    <w:rsid w:val="00792CB7"/>
    <w:rsid w:val="007931C6"/>
    <w:rsid w:val="0079416A"/>
    <w:rsid w:val="007A695E"/>
    <w:rsid w:val="007B34C9"/>
    <w:rsid w:val="007B5D81"/>
    <w:rsid w:val="007C0513"/>
    <w:rsid w:val="007C1062"/>
    <w:rsid w:val="007C1ACC"/>
    <w:rsid w:val="007C2129"/>
    <w:rsid w:val="007C2EB2"/>
    <w:rsid w:val="007C472A"/>
    <w:rsid w:val="007E05BB"/>
    <w:rsid w:val="007F1DA0"/>
    <w:rsid w:val="007F30D5"/>
    <w:rsid w:val="0080642A"/>
    <w:rsid w:val="00814A82"/>
    <w:rsid w:val="00821915"/>
    <w:rsid w:val="00823EE4"/>
    <w:rsid w:val="00840139"/>
    <w:rsid w:val="00841E3D"/>
    <w:rsid w:val="00843946"/>
    <w:rsid w:val="0084420E"/>
    <w:rsid w:val="00845961"/>
    <w:rsid w:val="00845DF9"/>
    <w:rsid w:val="0085122B"/>
    <w:rsid w:val="00865F87"/>
    <w:rsid w:val="008706C6"/>
    <w:rsid w:val="0088093B"/>
    <w:rsid w:val="00883219"/>
    <w:rsid w:val="00885633"/>
    <w:rsid w:val="008866F9"/>
    <w:rsid w:val="00892225"/>
    <w:rsid w:val="008A12EC"/>
    <w:rsid w:val="008A1690"/>
    <w:rsid w:val="008B31B4"/>
    <w:rsid w:val="008C485F"/>
    <w:rsid w:val="008D4BFB"/>
    <w:rsid w:val="008D7040"/>
    <w:rsid w:val="008E2D25"/>
    <w:rsid w:val="008E3EB3"/>
    <w:rsid w:val="008F4085"/>
    <w:rsid w:val="008F667F"/>
    <w:rsid w:val="009029F5"/>
    <w:rsid w:val="00907306"/>
    <w:rsid w:val="009179AC"/>
    <w:rsid w:val="0092019E"/>
    <w:rsid w:val="00922151"/>
    <w:rsid w:val="00930602"/>
    <w:rsid w:val="0093428A"/>
    <w:rsid w:val="0093617F"/>
    <w:rsid w:val="00937533"/>
    <w:rsid w:val="00953B91"/>
    <w:rsid w:val="00954FFD"/>
    <w:rsid w:val="009611C9"/>
    <w:rsid w:val="0097341A"/>
    <w:rsid w:val="009734AD"/>
    <w:rsid w:val="00974BF4"/>
    <w:rsid w:val="009810D3"/>
    <w:rsid w:val="00985F58"/>
    <w:rsid w:val="00987B2F"/>
    <w:rsid w:val="0099010A"/>
    <w:rsid w:val="00993F0F"/>
    <w:rsid w:val="0099465C"/>
    <w:rsid w:val="00996606"/>
    <w:rsid w:val="009A11DB"/>
    <w:rsid w:val="009A1CAC"/>
    <w:rsid w:val="009A6705"/>
    <w:rsid w:val="009B5449"/>
    <w:rsid w:val="009C357F"/>
    <w:rsid w:val="009D5F28"/>
    <w:rsid w:val="009E068A"/>
    <w:rsid w:val="009E0705"/>
    <w:rsid w:val="00A019E4"/>
    <w:rsid w:val="00A06733"/>
    <w:rsid w:val="00A10961"/>
    <w:rsid w:val="00A1347A"/>
    <w:rsid w:val="00A155B8"/>
    <w:rsid w:val="00A163DE"/>
    <w:rsid w:val="00A35AAA"/>
    <w:rsid w:val="00A371D4"/>
    <w:rsid w:val="00A37656"/>
    <w:rsid w:val="00A4468E"/>
    <w:rsid w:val="00A615AC"/>
    <w:rsid w:val="00A615DF"/>
    <w:rsid w:val="00A63EE0"/>
    <w:rsid w:val="00A65F19"/>
    <w:rsid w:val="00A67F39"/>
    <w:rsid w:val="00A74D84"/>
    <w:rsid w:val="00A75485"/>
    <w:rsid w:val="00A844AA"/>
    <w:rsid w:val="00A91011"/>
    <w:rsid w:val="00A9119F"/>
    <w:rsid w:val="00A92586"/>
    <w:rsid w:val="00A96ACA"/>
    <w:rsid w:val="00AA024D"/>
    <w:rsid w:val="00AA1094"/>
    <w:rsid w:val="00AA29E1"/>
    <w:rsid w:val="00AB05A7"/>
    <w:rsid w:val="00AB4EE6"/>
    <w:rsid w:val="00AC6239"/>
    <w:rsid w:val="00AD4D6B"/>
    <w:rsid w:val="00AE7511"/>
    <w:rsid w:val="00AF059A"/>
    <w:rsid w:val="00AF109B"/>
    <w:rsid w:val="00B0007B"/>
    <w:rsid w:val="00B00D3B"/>
    <w:rsid w:val="00B03474"/>
    <w:rsid w:val="00B11766"/>
    <w:rsid w:val="00B12AEC"/>
    <w:rsid w:val="00B135CF"/>
    <w:rsid w:val="00B14ED7"/>
    <w:rsid w:val="00B20BF7"/>
    <w:rsid w:val="00B21B00"/>
    <w:rsid w:val="00B24194"/>
    <w:rsid w:val="00B259ED"/>
    <w:rsid w:val="00B4142E"/>
    <w:rsid w:val="00B43BB7"/>
    <w:rsid w:val="00B46C70"/>
    <w:rsid w:val="00B60934"/>
    <w:rsid w:val="00B6340F"/>
    <w:rsid w:val="00B64705"/>
    <w:rsid w:val="00B77431"/>
    <w:rsid w:val="00B91911"/>
    <w:rsid w:val="00B926ED"/>
    <w:rsid w:val="00BB1D72"/>
    <w:rsid w:val="00BB331C"/>
    <w:rsid w:val="00BB3332"/>
    <w:rsid w:val="00BB64BF"/>
    <w:rsid w:val="00BD4EDB"/>
    <w:rsid w:val="00BE175E"/>
    <w:rsid w:val="00BE1B69"/>
    <w:rsid w:val="00BE221B"/>
    <w:rsid w:val="00BE307B"/>
    <w:rsid w:val="00BF094C"/>
    <w:rsid w:val="00BF387C"/>
    <w:rsid w:val="00BF5202"/>
    <w:rsid w:val="00BF685B"/>
    <w:rsid w:val="00C0260C"/>
    <w:rsid w:val="00C06375"/>
    <w:rsid w:val="00C14B0E"/>
    <w:rsid w:val="00C167B6"/>
    <w:rsid w:val="00C20FDA"/>
    <w:rsid w:val="00C24807"/>
    <w:rsid w:val="00C26AEF"/>
    <w:rsid w:val="00C26C04"/>
    <w:rsid w:val="00C33CAF"/>
    <w:rsid w:val="00C34DEF"/>
    <w:rsid w:val="00C37B4F"/>
    <w:rsid w:val="00C41974"/>
    <w:rsid w:val="00C4235F"/>
    <w:rsid w:val="00C474F2"/>
    <w:rsid w:val="00C51855"/>
    <w:rsid w:val="00C51E86"/>
    <w:rsid w:val="00C5450E"/>
    <w:rsid w:val="00C5600F"/>
    <w:rsid w:val="00C60022"/>
    <w:rsid w:val="00C6109D"/>
    <w:rsid w:val="00C67D1C"/>
    <w:rsid w:val="00C716FA"/>
    <w:rsid w:val="00C71DBF"/>
    <w:rsid w:val="00C74917"/>
    <w:rsid w:val="00C83E3A"/>
    <w:rsid w:val="00C9017A"/>
    <w:rsid w:val="00C92535"/>
    <w:rsid w:val="00CA1082"/>
    <w:rsid w:val="00CA10E5"/>
    <w:rsid w:val="00CA6FF8"/>
    <w:rsid w:val="00CB3946"/>
    <w:rsid w:val="00CB589D"/>
    <w:rsid w:val="00CC1674"/>
    <w:rsid w:val="00CD1A6D"/>
    <w:rsid w:val="00CD1BD2"/>
    <w:rsid w:val="00CD37FC"/>
    <w:rsid w:val="00CE0FB8"/>
    <w:rsid w:val="00CE1E16"/>
    <w:rsid w:val="00CE6D82"/>
    <w:rsid w:val="00CF1606"/>
    <w:rsid w:val="00CF6F61"/>
    <w:rsid w:val="00D070F5"/>
    <w:rsid w:val="00D07472"/>
    <w:rsid w:val="00D117EA"/>
    <w:rsid w:val="00D138DA"/>
    <w:rsid w:val="00D15F9D"/>
    <w:rsid w:val="00D234C8"/>
    <w:rsid w:val="00D3700F"/>
    <w:rsid w:val="00D61CAD"/>
    <w:rsid w:val="00D67804"/>
    <w:rsid w:val="00D72614"/>
    <w:rsid w:val="00D739C7"/>
    <w:rsid w:val="00D86CD4"/>
    <w:rsid w:val="00D87478"/>
    <w:rsid w:val="00D9182B"/>
    <w:rsid w:val="00D96861"/>
    <w:rsid w:val="00DA0033"/>
    <w:rsid w:val="00DA34FE"/>
    <w:rsid w:val="00DA6151"/>
    <w:rsid w:val="00DB231A"/>
    <w:rsid w:val="00DC521E"/>
    <w:rsid w:val="00DD0017"/>
    <w:rsid w:val="00DD0348"/>
    <w:rsid w:val="00DD20A3"/>
    <w:rsid w:val="00DD2A8A"/>
    <w:rsid w:val="00DD2E11"/>
    <w:rsid w:val="00DE022F"/>
    <w:rsid w:val="00DE0BDD"/>
    <w:rsid w:val="00DE420E"/>
    <w:rsid w:val="00DE744A"/>
    <w:rsid w:val="00DF1733"/>
    <w:rsid w:val="00DF2051"/>
    <w:rsid w:val="00DF28A0"/>
    <w:rsid w:val="00E011C2"/>
    <w:rsid w:val="00E06FC6"/>
    <w:rsid w:val="00E2191C"/>
    <w:rsid w:val="00E27906"/>
    <w:rsid w:val="00E3259C"/>
    <w:rsid w:val="00E40088"/>
    <w:rsid w:val="00E42B88"/>
    <w:rsid w:val="00E56DBC"/>
    <w:rsid w:val="00E750E4"/>
    <w:rsid w:val="00E76B94"/>
    <w:rsid w:val="00E80EB7"/>
    <w:rsid w:val="00E81638"/>
    <w:rsid w:val="00E81C6F"/>
    <w:rsid w:val="00E90F6F"/>
    <w:rsid w:val="00E91F5D"/>
    <w:rsid w:val="00E92B66"/>
    <w:rsid w:val="00E96EF0"/>
    <w:rsid w:val="00EA4320"/>
    <w:rsid w:val="00EB0B0E"/>
    <w:rsid w:val="00EB3922"/>
    <w:rsid w:val="00EC6003"/>
    <w:rsid w:val="00ED2D55"/>
    <w:rsid w:val="00ED3943"/>
    <w:rsid w:val="00ED4D7B"/>
    <w:rsid w:val="00ED6BA4"/>
    <w:rsid w:val="00EF1B9F"/>
    <w:rsid w:val="00EF2034"/>
    <w:rsid w:val="00EF5CB8"/>
    <w:rsid w:val="00EF6372"/>
    <w:rsid w:val="00EF65C3"/>
    <w:rsid w:val="00EF6FD2"/>
    <w:rsid w:val="00F167D1"/>
    <w:rsid w:val="00F20115"/>
    <w:rsid w:val="00F2565F"/>
    <w:rsid w:val="00F270F9"/>
    <w:rsid w:val="00F276BF"/>
    <w:rsid w:val="00F34E5D"/>
    <w:rsid w:val="00F35A46"/>
    <w:rsid w:val="00F41D3A"/>
    <w:rsid w:val="00F50435"/>
    <w:rsid w:val="00F60478"/>
    <w:rsid w:val="00F60EB0"/>
    <w:rsid w:val="00F640CD"/>
    <w:rsid w:val="00F651E2"/>
    <w:rsid w:val="00F72CF0"/>
    <w:rsid w:val="00F7538A"/>
    <w:rsid w:val="00F7611A"/>
    <w:rsid w:val="00F803ED"/>
    <w:rsid w:val="00F81192"/>
    <w:rsid w:val="00F8469F"/>
    <w:rsid w:val="00F90615"/>
    <w:rsid w:val="00F93397"/>
    <w:rsid w:val="00F933FE"/>
    <w:rsid w:val="00F95B70"/>
    <w:rsid w:val="00F972DF"/>
    <w:rsid w:val="00FA6685"/>
    <w:rsid w:val="00FA697B"/>
    <w:rsid w:val="00FA6D1B"/>
    <w:rsid w:val="00FB035F"/>
    <w:rsid w:val="00FB06D1"/>
    <w:rsid w:val="00FB216B"/>
    <w:rsid w:val="00FB2F0A"/>
    <w:rsid w:val="00FB5DAB"/>
    <w:rsid w:val="00FB6BD1"/>
    <w:rsid w:val="00FD17B3"/>
    <w:rsid w:val="00FD33B2"/>
    <w:rsid w:val="00FD3D1C"/>
    <w:rsid w:val="00FD786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B9A89"/>
  <w15:docId w15:val="{DFDB57FB-5B98-4B10-87BE-8DFAF3D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5CB8"/>
    <w:pPr>
      <w:keepNext/>
      <w:jc w:val="right"/>
      <w:outlineLvl w:val="2"/>
    </w:pPr>
    <w:rPr>
      <w:rFonts w:ascii="Arial" w:hAnsi="Arial"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078"/>
    <w:pPr>
      <w:tabs>
        <w:tab w:val="center" w:pos="4320"/>
        <w:tab w:val="right" w:pos="8640"/>
      </w:tabs>
    </w:pPr>
  </w:style>
  <w:style w:type="paragraph" w:customStyle="1" w:styleId="POSItalic">
    <w:name w:val="POSItalic"/>
    <w:basedOn w:val="Normal"/>
    <w:rsid w:val="00594078"/>
    <w:rPr>
      <w:rFonts w:ascii="Arial" w:hAnsi="Arial"/>
      <w:i/>
      <w:color w:val="000000"/>
      <w:sz w:val="20"/>
      <w:szCs w:val="20"/>
    </w:rPr>
  </w:style>
  <w:style w:type="paragraph" w:customStyle="1" w:styleId="POSBullet">
    <w:name w:val="POSBullet"/>
    <w:basedOn w:val="ListBullet"/>
    <w:rsid w:val="00594078"/>
    <w:pPr>
      <w:numPr>
        <w:numId w:val="0"/>
      </w:numPr>
      <w:tabs>
        <w:tab w:val="num" w:pos="720"/>
      </w:tabs>
      <w:ind w:left="720" w:hanging="36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594078"/>
    <w:pPr>
      <w:numPr>
        <w:numId w:val="1"/>
      </w:numPr>
    </w:pPr>
  </w:style>
  <w:style w:type="character" w:customStyle="1" w:styleId="Heading3Char">
    <w:name w:val="Heading 3 Char"/>
    <w:link w:val="Heading3"/>
    <w:rsid w:val="00EF5CB8"/>
    <w:rPr>
      <w:rFonts w:ascii="Arial" w:hAnsi="Arial" w:cs="Arial"/>
      <w:b/>
      <w:iCs/>
    </w:rPr>
  </w:style>
  <w:style w:type="paragraph" w:styleId="BalloonText">
    <w:name w:val="Balloon Text"/>
    <w:basedOn w:val="Normal"/>
    <w:link w:val="BalloonTextChar"/>
    <w:rsid w:val="0072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DB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74594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734AD"/>
    <w:rPr>
      <w:i/>
      <w:iCs/>
    </w:rPr>
  </w:style>
  <w:style w:type="paragraph" w:styleId="ListParagraph">
    <w:name w:val="List Paragraph"/>
    <w:basedOn w:val="Normal"/>
    <w:uiPriority w:val="72"/>
    <w:rsid w:val="00FD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1863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BCPS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Whelan, Kevin</dc:creator>
  <cp:keywords/>
  <dc:description/>
  <cp:lastModifiedBy>Kuhn, Clark</cp:lastModifiedBy>
  <cp:revision>4</cp:revision>
  <cp:lastPrinted>2017-10-17T13:38:00Z</cp:lastPrinted>
  <dcterms:created xsi:type="dcterms:W3CDTF">2017-10-17T13:32:00Z</dcterms:created>
  <dcterms:modified xsi:type="dcterms:W3CDTF">2017-10-17T13:38:00Z</dcterms:modified>
</cp:coreProperties>
</file>