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350D0D" w:rsidRDefault="00B77431" w:rsidP="00AB05A7">
            <w:pPr>
              <w:tabs>
                <w:tab w:val="num" w:pos="720"/>
              </w:tabs>
              <w:rPr>
                <w:sz w:val="20"/>
                <w:szCs w:val="20"/>
              </w:rPr>
            </w:pPr>
            <w:r>
              <w:rPr>
                <w:b/>
                <w:i/>
                <w:sz w:val="20"/>
                <w:szCs w:val="20"/>
                <w:u w:val="single"/>
              </w:rPr>
              <w:t xml:space="preserve">KDOE:  </w:t>
            </w:r>
            <w:r w:rsidR="00FD7862">
              <w:rPr>
                <w:b/>
                <w:i/>
                <w:sz w:val="20"/>
                <w:szCs w:val="20"/>
                <w:u w:val="single"/>
              </w:rPr>
              <w:t xml:space="preserve">Practical Living (P.E.):  Academic Standards </w:t>
            </w:r>
            <w:r>
              <w:rPr>
                <w:b/>
                <w:i/>
                <w:sz w:val="20"/>
                <w:szCs w:val="20"/>
                <w:u w:val="single"/>
              </w:rPr>
              <w:t xml:space="preserve">2.34: </w:t>
            </w:r>
            <w:r w:rsidRPr="00B77431">
              <w:rPr>
                <w:sz w:val="20"/>
                <w:szCs w:val="20"/>
              </w:rPr>
              <w:t xml:space="preserve"> </w:t>
            </w:r>
            <w:r w:rsidR="00FD7862">
              <w:rPr>
                <w:sz w:val="20"/>
                <w:szCs w:val="20"/>
              </w:rPr>
              <w:t xml:space="preserve">P.E.:  </w:t>
            </w:r>
            <w:r w:rsidRPr="00B77431">
              <w:rPr>
                <w:sz w:val="20"/>
                <w:szCs w:val="20"/>
              </w:rPr>
              <w:t xml:space="preserve">Students perform physical movement’s skills effectively in a variety of settings.  </w:t>
            </w:r>
          </w:p>
          <w:p w:rsidR="00584291" w:rsidRDefault="00584291" w:rsidP="00AB05A7">
            <w:pPr>
              <w:tabs>
                <w:tab w:val="num" w:pos="720"/>
              </w:tabs>
              <w:rPr>
                <w:sz w:val="20"/>
                <w:szCs w:val="20"/>
              </w:rPr>
            </w:pPr>
          </w:p>
          <w:p w:rsidR="00FD7862" w:rsidRPr="002021DB" w:rsidRDefault="00FD7862" w:rsidP="00FD7862">
            <w:pPr>
              <w:tabs>
                <w:tab w:val="num" w:pos="720"/>
              </w:tabs>
              <w:rPr>
                <w:rFonts w:ascii="Arial" w:hAnsi="Arial" w:cs="Arial"/>
                <w:b/>
                <w:bCs/>
                <w:color w:val="000000"/>
                <w:sz w:val="16"/>
                <w:szCs w:val="16"/>
              </w:rPr>
            </w:pPr>
            <w:r w:rsidRPr="00FD7862">
              <w:rPr>
                <w:rFonts w:ascii="Arial" w:hAnsi="Arial" w:cs="Arial"/>
                <w:b/>
                <w:bCs/>
                <w:color w:val="000000"/>
                <w:sz w:val="16"/>
                <w:szCs w:val="16"/>
                <w:u w:val="single"/>
              </w:rPr>
              <w:t>KDOE:  Practical Living (Health): Academic Expectations:   4.1:</w:t>
            </w:r>
            <w:r>
              <w:rPr>
                <w:rFonts w:ascii="Arial" w:hAnsi="Arial" w:cs="Arial"/>
                <w:bCs/>
                <w:color w:val="000000"/>
                <w:sz w:val="16"/>
                <w:szCs w:val="16"/>
              </w:rPr>
              <w:t xml:space="preserve">  Students effectively use interpersonal skills</w:t>
            </w:r>
            <w:r w:rsidR="00B926ED">
              <w:rPr>
                <w:rFonts w:ascii="Arial" w:hAnsi="Arial" w:cs="Arial"/>
                <w:bCs/>
                <w:color w:val="000000"/>
                <w:sz w:val="16"/>
                <w:szCs w:val="16"/>
              </w:rPr>
              <w:t>.</w:t>
            </w:r>
            <w:r>
              <w:rPr>
                <w:rFonts w:ascii="Arial" w:hAnsi="Arial" w:cs="Arial"/>
                <w:bCs/>
                <w:color w:val="000000"/>
                <w:sz w:val="16"/>
                <w:szCs w:val="16"/>
              </w:rPr>
              <w:t xml:space="preserve"> (K-5th)</w:t>
            </w:r>
          </w:p>
          <w:p w:rsidR="00FD7862" w:rsidRDefault="00FD7862" w:rsidP="00AB05A7">
            <w:pPr>
              <w:tabs>
                <w:tab w:val="num" w:pos="720"/>
              </w:tabs>
              <w:rPr>
                <w:sz w:val="20"/>
                <w:szCs w:val="20"/>
              </w:rPr>
            </w:pPr>
          </w:p>
          <w:p w:rsidR="007B34C9" w:rsidRDefault="007B34C9" w:rsidP="00AB05A7">
            <w:pPr>
              <w:tabs>
                <w:tab w:val="num" w:pos="720"/>
              </w:tabs>
              <w:rPr>
                <w:sz w:val="20"/>
                <w:szCs w:val="20"/>
              </w:rPr>
            </w:pPr>
            <w:r w:rsidRPr="00FD7862">
              <w:rPr>
                <w:b/>
                <w:sz w:val="20"/>
                <w:szCs w:val="20"/>
                <w:u w:val="single"/>
              </w:rPr>
              <w:t xml:space="preserve">KDOE:  </w:t>
            </w:r>
            <w:r w:rsidR="00FD7862" w:rsidRPr="00FD7862">
              <w:rPr>
                <w:b/>
                <w:sz w:val="20"/>
                <w:szCs w:val="20"/>
                <w:u w:val="single"/>
              </w:rPr>
              <w:t>Practical Living:  Academic Expectations: (Health) 5.4:</w:t>
            </w:r>
            <w:r w:rsidR="00FD7862">
              <w:rPr>
                <w:sz w:val="20"/>
                <w:szCs w:val="20"/>
              </w:rPr>
              <w:t xml:space="preserve">  Students use decision-making process to make informed decisions among options.  (K-5</w:t>
            </w:r>
            <w:r w:rsidR="00FD7862" w:rsidRPr="00FD7862">
              <w:rPr>
                <w:sz w:val="20"/>
                <w:szCs w:val="20"/>
                <w:vertAlign w:val="superscript"/>
              </w:rPr>
              <w:t>th</w:t>
            </w:r>
            <w:r w:rsidR="00FD7862">
              <w:rPr>
                <w:sz w:val="20"/>
                <w:szCs w:val="20"/>
              </w:rPr>
              <w:t xml:space="preserve">)  </w:t>
            </w:r>
          </w:p>
          <w:p w:rsidR="00FD7862" w:rsidRPr="00584291" w:rsidRDefault="00FD7862" w:rsidP="00AB05A7">
            <w:pPr>
              <w:tabs>
                <w:tab w:val="num" w:pos="720"/>
              </w:tabs>
              <w:rPr>
                <w:b/>
                <w:sz w:val="20"/>
                <w:szCs w:val="20"/>
              </w:rPr>
            </w:pPr>
          </w:p>
          <w:p w:rsidR="00FD7862" w:rsidRDefault="00FD7862" w:rsidP="00AB05A7">
            <w:pPr>
              <w:tabs>
                <w:tab w:val="num" w:pos="720"/>
              </w:tabs>
              <w:rPr>
                <w:sz w:val="20"/>
                <w:szCs w:val="20"/>
              </w:rPr>
            </w:pPr>
            <w:r w:rsidRPr="00584291">
              <w:rPr>
                <w:b/>
                <w:sz w:val="20"/>
                <w:szCs w:val="20"/>
                <w:u w:val="single"/>
              </w:rPr>
              <w:t>KDOE: Vocational Studies (Consumerism):</w:t>
            </w:r>
            <w:r w:rsidR="00584291" w:rsidRPr="00584291">
              <w:rPr>
                <w:b/>
                <w:sz w:val="20"/>
                <w:szCs w:val="20"/>
                <w:u w:val="single"/>
              </w:rPr>
              <w:t xml:space="preserve"> </w:t>
            </w:r>
            <w:r w:rsidR="00584291">
              <w:rPr>
                <w:b/>
                <w:sz w:val="20"/>
                <w:szCs w:val="20"/>
                <w:u w:val="single"/>
              </w:rPr>
              <w:t>Academic Expectations:</w:t>
            </w:r>
            <w:r w:rsidR="00584291" w:rsidRPr="00584291">
              <w:rPr>
                <w:b/>
                <w:sz w:val="20"/>
                <w:szCs w:val="20"/>
                <w:u w:val="single"/>
              </w:rPr>
              <w:t xml:space="preserve"> 2.30:</w:t>
            </w:r>
            <w:r w:rsidR="00584291">
              <w:rPr>
                <w:sz w:val="20"/>
                <w:szCs w:val="20"/>
              </w:rPr>
              <w:t xml:space="preserve">  Students evaluate consumer products and services and make effective consumer decisions.  (K-5</w:t>
            </w:r>
            <w:r w:rsidR="00584291" w:rsidRPr="00584291">
              <w:rPr>
                <w:sz w:val="20"/>
                <w:szCs w:val="20"/>
                <w:vertAlign w:val="superscript"/>
              </w:rPr>
              <w:t>th</w:t>
            </w:r>
            <w:r w:rsidR="00584291">
              <w:rPr>
                <w:sz w:val="20"/>
                <w:szCs w:val="20"/>
              </w:rPr>
              <w:t xml:space="preserve">)  </w:t>
            </w:r>
          </w:p>
          <w:p w:rsidR="00FD7862" w:rsidRDefault="00FD7862" w:rsidP="00AB05A7">
            <w:pPr>
              <w:tabs>
                <w:tab w:val="num" w:pos="720"/>
              </w:tabs>
              <w:rPr>
                <w:sz w:val="20"/>
                <w:szCs w:val="20"/>
              </w:rPr>
            </w:pPr>
          </w:p>
          <w:p w:rsidR="00584291" w:rsidRDefault="00FD7862" w:rsidP="00AB05A7">
            <w:pPr>
              <w:tabs>
                <w:tab w:val="num" w:pos="720"/>
              </w:tabs>
              <w:rPr>
                <w:b/>
                <w:sz w:val="20"/>
                <w:szCs w:val="20"/>
                <w:u w:val="single"/>
              </w:rPr>
            </w:pPr>
            <w:r w:rsidRPr="00584291">
              <w:rPr>
                <w:b/>
                <w:sz w:val="20"/>
                <w:szCs w:val="20"/>
                <w:u w:val="single"/>
              </w:rPr>
              <w:t>KDOE: Vocational Studies (Career Studies):</w:t>
            </w:r>
          </w:p>
          <w:p w:rsidR="00584291" w:rsidRDefault="00584291" w:rsidP="00AB05A7">
            <w:pPr>
              <w:tabs>
                <w:tab w:val="num" w:pos="720"/>
              </w:tabs>
              <w:rPr>
                <w:sz w:val="20"/>
                <w:szCs w:val="20"/>
              </w:rPr>
            </w:pPr>
            <w:r>
              <w:rPr>
                <w:b/>
                <w:sz w:val="20"/>
                <w:szCs w:val="20"/>
                <w:u w:val="single"/>
              </w:rPr>
              <w:t xml:space="preserve">Academic Expectations:  2.36: </w:t>
            </w:r>
            <w:r w:rsidRPr="00584291">
              <w:rPr>
                <w:sz w:val="20"/>
                <w:szCs w:val="20"/>
              </w:rPr>
              <w:t xml:space="preserve"> Students use strategies for choosing and preparing for a career.  </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2.32:</w:t>
            </w:r>
            <w:r>
              <w:rPr>
                <w:sz w:val="20"/>
                <w:szCs w:val="20"/>
              </w:rPr>
              <w:t xml:space="preserve">  Students demonstrate strategies for becoming and remaining mentally and emotionally healthy.  (K-2</w:t>
            </w:r>
            <w:r w:rsidRPr="00D070F5">
              <w:rPr>
                <w:sz w:val="20"/>
                <w:szCs w:val="20"/>
                <w:vertAlign w:val="superscript"/>
              </w:rPr>
              <w:t>nd</w:t>
            </w:r>
            <w:r>
              <w:rPr>
                <w:sz w:val="20"/>
                <w:szCs w:val="20"/>
              </w:rPr>
              <w:t>)</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4.1:</w:t>
            </w:r>
            <w:r>
              <w:rPr>
                <w:sz w:val="20"/>
                <w:szCs w:val="20"/>
              </w:rPr>
              <w:t xml:space="preserve">  Students effectively use inter</w:t>
            </w:r>
            <w:r w:rsidR="00A371D4">
              <w:rPr>
                <w:sz w:val="20"/>
                <w:szCs w:val="20"/>
              </w:rPr>
              <w:t>-</w:t>
            </w:r>
            <w:r>
              <w:rPr>
                <w:sz w:val="20"/>
                <w:szCs w:val="20"/>
              </w:rPr>
              <w:t>personal skills.  (3</w:t>
            </w:r>
            <w:r w:rsidRPr="00D070F5">
              <w:rPr>
                <w:sz w:val="20"/>
                <w:szCs w:val="20"/>
                <w:vertAlign w:val="superscript"/>
              </w:rPr>
              <w:t>rd</w:t>
            </w:r>
            <w:r>
              <w:rPr>
                <w:sz w:val="20"/>
                <w:szCs w:val="20"/>
              </w:rPr>
              <w:t>-5</w:t>
            </w:r>
            <w:r w:rsidRPr="00D070F5">
              <w:rPr>
                <w:sz w:val="20"/>
                <w:szCs w:val="20"/>
                <w:vertAlign w:val="superscript"/>
              </w:rPr>
              <w:t>th</w:t>
            </w:r>
            <w:r>
              <w:rPr>
                <w:sz w:val="20"/>
                <w:szCs w:val="20"/>
              </w:rPr>
              <w:t>)</w:t>
            </w:r>
          </w:p>
          <w:p w:rsidR="00D070F5" w:rsidRPr="00584291" w:rsidRDefault="00D070F5" w:rsidP="00AB05A7">
            <w:pPr>
              <w:tabs>
                <w:tab w:val="num" w:pos="720"/>
              </w:tabs>
              <w:rPr>
                <w:sz w:val="20"/>
                <w:szCs w:val="20"/>
              </w:rPr>
            </w:pPr>
          </w:p>
          <w:p w:rsidR="00FD7862" w:rsidRPr="00584291" w:rsidRDefault="00FD7862" w:rsidP="00AB05A7">
            <w:pPr>
              <w:tabs>
                <w:tab w:val="num" w:pos="720"/>
              </w:tabs>
              <w:rPr>
                <w:sz w:val="20"/>
                <w:szCs w:val="20"/>
              </w:rPr>
            </w:pPr>
            <w:r w:rsidRPr="00584291">
              <w:rPr>
                <w:sz w:val="20"/>
                <w:szCs w:val="20"/>
              </w:rPr>
              <w:lastRenderedPageBreak/>
              <w:t xml:space="preserve">  </w:t>
            </w:r>
          </w:p>
          <w:p w:rsidR="00FB6BD1" w:rsidRPr="00FB6BD1" w:rsidRDefault="00FB6BD1" w:rsidP="00814A82">
            <w:pPr>
              <w:tabs>
                <w:tab w:val="num" w:pos="720"/>
              </w:tabs>
              <w:rPr>
                <w:rFonts w:ascii="Arial" w:hAnsi="Arial" w:cs="Arial"/>
                <w:bCs/>
                <w:color w:val="000000"/>
                <w:sz w:val="16"/>
                <w:szCs w:val="16"/>
              </w:rPr>
            </w:pPr>
            <w:r>
              <w:rPr>
                <w:rFonts w:ascii="Arial" w:hAnsi="Arial" w:cs="Arial"/>
                <w:b/>
                <w:bCs/>
                <w:i/>
                <w:color w:val="000000"/>
                <w:sz w:val="16"/>
                <w:szCs w:val="16"/>
                <w:u w:val="single"/>
              </w:rPr>
              <w:t xml:space="preserve">KDOE:  Vocational Skills (Consumerism):  2.30:   </w:t>
            </w:r>
            <w:r w:rsidRPr="00FB6BD1">
              <w:rPr>
                <w:rFonts w:ascii="Arial" w:hAnsi="Arial" w:cs="Arial"/>
                <w:bCs/>
                <w:color w:val="000000"/>
                <w:sz w:val="16"/>
                <w:szCs w:val="16"/>
              </w:rPr>
              <w:t xml:space="preserve">Students evaluate consumer products and services and make effective consumer decisions.  Students demonstrate the skills to evaluate and use series and resources available in their community.  </w:t>
            </w:r>
          </w:p>
          <w:p w:rsidR="00FB6BD1" w:rsidRDefault="00FB6BD1" w:rsidP="00814A82">
            <w:pPr>
              <w:tabs>
                <w:tab w:val="num" w:pos="720"/>
              </w:tabs>
              <w:rPr>
                <w:rFonts w:ascii="Arial" w:hAnsi="Arial" w:cs="Arial"/>
                <w:b/>
                <w:bCs/>
                <w:i/>
                <w:color w:val="000000"/>
                <w:sz w:val="16"/>
                <w:szCs w:val="16"/>
                <w:u w:val="single"/>
              </w:rPr>
            </w:pPr>
          </w:p>
          <w:p w:rsidR="00C51855" w:rsidRDefault="00EF6372" w:rsidP="00814A82">
            <w:pPr>
              <w:tabs>
                <w:tab w:val="num" w:pos="720"/>
              </w:tabs>
              <w:rPr>
                <w:rFonts w:ascii="Arial" w:hAnsi="Arial" w:cs="Arial"/>
                <w:b/>
                <w:bCs/>
                <w:i/>
                <w:color w:val="000000"/>
                <w:sz w:val="16"/>
                <w:szCs w:val="16"/>
                <w:u w:val="single"/>
              </w:rPr>
            </w:pPr>
            <w:r w:rsidRPr="00EF6372">
              <w:rPr>
                <w:rFonts w:ascii="Arial" w:hAnsi="Arial" w:cs="Arial"/>
                <w:b/>
                <w:bCs/>
                <w:i/>
                <w:color w:val="000000"/>
                <w:sz w:val="16"/>
                <w:szCs w:val="16"/>
                <w:u w:val="single"/>
              </w:rPr>
              <w:t>National Standards (NASPE)</w:t>
            </w:r>
          </w:p>
          <w:p w:rsidR="00F167D1" w:rsidRDefault="00633E35" w:rsidP="00814A82">
            <w:pPr>
              <w:tabs>
                <w:tab w:val="num" w:pos="720"/>
              </w:tabs>
              <w:rPr>
                <w:rFonts w:ascii="Arial" w:hAnsi="Arial" w:cs="Arial"/>
                <w:bCs/>
                <w:color w:val="000000"/>
                <w:sz w:val="16"/>
                <w:szCs w:val="16"/>
              </w:rPr>
            </w:pPr>
            <w:r>
              <w:rPr>
                <w:rFonts w:ascii="Arial" w:hAnsi="Arial" w:cs="Arial"/>
                <w:bCs/>
                <w:color w:val="000000"/>
                <w:sz w:val="16"/>
                <w:szCs w:val="16"/>
              </w:rPr>
              <w:t xml:space="preserve">See attached lesson plans for NASPE standards!  </w:t>
            </w:r>
          </w:p>
          <w:p w:rsidR="000373CF" w:rsidRDefault="000373CF" w:rsidP="00814A82">
            <w:pPr>
              <w:tabs>
                <w:tab w:val="num" w:pos="720"/>
              </w:tabs>
              <w:rPr>
                <w:rFonts w:ascii="Arial" w:hAnsi="Arial" w:cs="Arial"/>
                <w:bCs/>
                <w:color w:val="000000"/>
                <w:sz w:val="16"/>
                <w:szCs w:val="16"/>
              </w:rPr>
            </w:pPr>
          </w:p>
          <w:p w:rsidR="00FD33B2" w:rsidRDefault="00FD33B2" w:rsidP="00814A82">
            <w:pPr>
              <w:tabs>
                <w:tab w:val="num" w:pos="720"/>
              </w:tabs>
              <w:rPr>
                <w:rFonts w:ascii="Arial" w:hAnsi="Arial" w:cs="Arial"/>
                <w:b/>
                <w:bCs/>
                <w:i/>
                <w:color w:val="000000"/>
                <w:sz w:val="16"/>
                <w:szCs w:val="16"/>
                <w:u w:val="single"/>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865F87" w:rsidRDefault="00865F87" w:rsidP="006C3DD8">
            <w:pPr>
              <w:tabs>
                <w:tab w:val="num" w:pos="720"/>
              </w:tabs>
              <w:rPr>
                <w:b/>
                <w:i/>
                <w:sz w:val="20"/>
                <w:szCs w:val="20"/>
                <w:u w:val="single"/>
              </w:rPr>
            </w:pPr>
          </w:p>
          <w:p w:rsidR="006C3DD8" w:rsidRDefault="006C3DD8" w:rsidP="006C3DD8">
            <w:pPr>
              <w:tabs>
                <w:tab w:val="num" w:pos="720"/>
              </w:tabs>
              <w:rPr>
                <w:sz w:val="20"/>
                <w:szCs w:val="20"/>
              </w:rPr>
            </w:pPr>
            <w:r>
              <w:rPr>
                <w:b/>
                <w:i/>
                <w:sz w:val="20"/>
                <w:szCs w:val="20"/>
                <w:u w:val="single"/>
              </w:rPr>
              <w:t xml:space="preserve">KDOE:  Practical Living (P.E.):  Academic Standards 2.34: </w:t>
            </w:r>
            <w:r w:rsidRPr="00B77431">
              <w:rPr>
                <w:sz w:val="20"/>
                <w:szCs w:val="20"/>
              </w:rPr>
              <w:t xml:space="preserve"> </w:t>
            </w:r>
            <w:r>
              <w:rPr>
                <w:sz w:val="20"/>
                <w:szCs w:val="20"/>
              </w:rPr>
              <w:t xml:space="preserve">P.E.:  </w:t>
            </w:r>
            <w:r w:rsidRPr="00B77431">
              <w:rPr>
                <w:sz w:val="20"/>
                <w:szCs w:val="20"/>
              </w:rPr>
              <w:t xml:space="preserve">Students perform physical movement’s skills effectively in a variety of settings.  </w:t>
            </w:r>
          </w:p>
          <w:p w:rsidR="001B4A45" w:rsidRDefault="001B4A45" w:rsidP="006C3DD8">
            <w:pPr>
              <w:tabs>
                <w:tab w:val="num" w:pos="720"/>
              </w:tabs>
              <w:rPr>
                <w:sz w:val="20"/>
                <w:szCs w:val="20"/>
              </w:rPr>
            </w:pPr>
          </w:p>
          <w:p w:rsidR="001E46FF" w:rsidRPr="001E46FF" w:rsidRDefault="00372763" w:rsidP="006C3DD8">
            <w:pPr>
              <w:tabs>
                <w:tab w:val="num" w:pos="720"/>
              </w:tabs>
              <w:rPr>
                <w:sz w:val="20"/>
                <w:szCs w:val="20"/>
              </w:rPr>
            </w:pPr>
            <w:r w:rsidRPr="00372763">
              <w:rPr>
                <w:b/>
                <w:sz w:val="20"/>
                <w:szCs w:val="20"/>
              </w:rPr>
              <w:t>NAPSE Standards:</w:t>
            </w:r>
            <w:r>
              <w:rPr>
                <w:sz w:val="20"/>
                <w:szCs w:val="20"/>
              </w:rPr>
              <w:t xml:space="preserve">  See attached lesson plan(s) for national standards</w:t>
            </w:r>
            <w:r w:rsidR="001E46FF" w:rsidRPr="001E46FF">
              <w:rPr>
                <w:sz w:val="20"/>
                <w:szCs w:val="20"/>
              </w:rPr>
              <w:t xml:space="preserve">.  </w:t>
            </w: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A1747A">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6C3DD8" w:rsidRPr="00207A09" w:rsidRDefault="006C3DD8" w:rsidP="001D3AE1">
            <w:pPr>
              <w:tabs>
                <w:tab w:val="num" w:pos="720"/>
              </w:tabs>
              <w:rPr>
                <w:rFonts w:ascii="Arial" w:hAnsi="Arial" w:cs="Arial"/>
                <w:bCs/>
                <w:i/>
                <w:color w:val="000000"/>
                <w:sz w:val="16"/>
                <w:szCs w:val="16"/>
              </w:rPr>
            </w:pPr>
          </w:p>
        </w:tc>
        <w:tc>
          <w:tcPr>
            <w:tcW w:w="1440" w:type="dxa"/>
            <w:tcBorders>
              <w:right w:val="single" w:sz="4" w:space="0" w:color="auto"/>
            </w:tcBorders>
          </w:tcPr>
          <w:p w:rsidR="00657472" w:rsidRPr="00AF059A" w:rsidRDefault="00657472" w:rsidP="0080642A">
            <w:pPr>
              <w:rPr>
                <w:rFonts w:ascii="Arial" w:hAnsi="Arial"/>
                <w:b/>
                <w:sz w:val="20"/>
                <w:u w:val="single"/>
              </w:rPr>
            </w:pPr>
            <w:r w:rsidRPr="00AF059A">
              <w:rPr>
                <w:rFonts w:ascii="Arial" w:hAnsi="Arial"/>
                <w:b/>
                <w:sz w:val="20"/>
                <w:u w:val="single"/>
              </w:rPr>
              <w:lastRenderedPageBreak/>
              <w:t>Vocabulary:</w:t>
            </w:r>
          </w:p>
          <w:p w:rsidR="00FD3D1C" w:rsidRDefault="00FD3D1C" w:rsidP="00A67F39">
            <w:pPr>
              <w:rPr>
                <w:rFonts w:ascii="Arial" w:hAnsi="Arial"/>
                <w:sz w:val="20"/>
              </w:rPr>
            </w:pPr>
          </w:p>
          <w:p w:rsidR="00F34E5D" w:rsidRDefault="00A73746" w:rsidP="00A67F39">
            <w:pPr>
              <w:rPr>
                <w:rFonts w:ascii="Arial" w:hAnsi="Arial"/>
                <w:sz w:val="20"/>
              </w:rPr>
            </w:pPr>
            <w:r>
              <w:rPr>
                <w:rFonts w:ascii="Arial" w:hAnsi="Arial"/>
                <w:sz w:val="20"/>
              </w:rPr>
              <w:t xml:space="preserve"> finance, </w:t>
            </w:r>
            <w:r w:rsidR="00EF0363">
              <w:rPr>
                <w:rFonts w:ascii="Arial" w:hAnsi="Arial"/>
                <w:sz w:val="20"/>
              </w:rPr>
              <w:t xml:space="preserve">savings, positive attitude, sugar, volleyball, serving, setting, </w:t>
            </w: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Pr="0080642A" w:rsidRDefault="00FD3D1C" w:rsidP="00A67F39">
            <w:pPr>
              <w:rPr>
                <w:rFonts w:ascii="Arial" w:hAnsi="Arial"/>
                <w:sz w:val="20"/>
              </w:rPr>
            </w:pPr>
          </w:p>
        </w:tc>
        <w:tc>
          <w:tcPr>
            <w:tcW w:w="7920" w:type="dxa"/>
            <w:tcBorders>
              <w:top w:val="single" w:sz="4" w:space="0" w:color="auto"/>
              <w:left w:val="single" w:sz="4" w:space="0" w:color="auto"/>
              <w:bottom w:val="single" w:sz="4" w:space="0" w:color="auto"/>
              <w:right w:val="single" w:sz="4" w:space="0" w:color="auto"/>
            </w:tcBorders>
          </w:tcPr>
          <w:p w:rsidR="00584291" w:rsidRDefault="00823EE4" w:rsidP="007E05BB">
            <w:r w:rsidRPr="00823EE4">
              <w:rPr>
                <w:b/>
                <w:u w:val="single"/>
              </w:rPr>
              <w:lastRenderedPageBreak/>
              <w:t>Learning Targets</w:t>
            </w:r>
            <w:r w:rsidR="006A0240">
              <w:rPr>
                <w:b/>
                <w:u w:val="single"/>
              </w:rPr>
              <w:t xml:space="preserve"> (relate all targets to real life)</w:t>
            </w:r>
            <w:r w:rsidRPr="00823EE4">
              <w:rPr>
                <w:b/>
                <w:u w:val="single"/>
              </w:rPr>
              <w:t>:</w:t>
            </w:r>
            <w:r>
              <w:t xml:space="preserve"> </w:t>
            </w:r>
          </w:p>
          <w:p w:rsidR="00A163DE" w:rsidRDefault="00A163DE" w:rsidP="00A163DE">
            <w:pPr>
              <w:rPr>
                <w:sz w:val="20"/>
                <w:szCs w:val="20"/>
              </w:rPr>
            </w:pPr>
            <w:r w:rsidRPr="00033291">
              <w:rPr>
                <w:b/>
                <w:sz w:val="20"/>
                <w:szCs w:val="20"/>
              </w:rPr>
              <w:t>P.E.:</w:t>
            </w:r>
            <w:r w:rsidRPr="00A163DE">
              <w:rPr>
                <w:sz w:val="20"/>
                <w:szCs w:val="20"/>
              </w:rPr>
              <w:t xml:space="preserve">  I can perform physical movement skills correctly.  (K-5</w:t>
            </w:r>
            <w:r w:rsidRPr="00A163DE">
              <w:rPr>
                <w:sz w:val="20"/>
                <w:szCs w:val="20"/>
                <w:vertAlign w:val="superscript"/>
              </w:rPr>
              <w:t>th</w:t>
            </w:r>
            <w:r w:rsidRPr="00A163DE">
              <w:rPr>
                <w:sz w:val="20"/>
                <w:szCs w:val="20"/>
              </w:rPr>
              <w:t xml:space="preserve">)  </w:t>
            </w:r>
          </w:p>
          <w:p w:rsidR="009F256B" w:rsidRDefault="00EF0363" w:rsidP="00A163DE">
            <w:pPr>
              <w:rPr>
                <w:sz w:val="20"/>
                <w:szCs w:val="20"/>
              </w:rPr>
            </w:pPr>
            <w:r>
              <w:rPr>
                <w:b/>
                <w:sz w:val="20"/>
                <w:szCs w:val="20"/>
              </w:rPr>
              <w:t>Vocational Studies</w:t>
            </w:r>
            <w:r w:rsidR="009F256B">
              <w:rPr>
                <w:sz w:val="20"/>
                <w:szCs w:val="20"/>
              </w:rPr>
              <w:t>:  I can</w:t>
            </w:r>
            <w:r>
              <w:rPr>
                <w:sz w:val="20"/>
                <w:szCs w:val="20"/>
              </w:rPr>
              <w:t xml:space="preserve"> give examples of careers in finance</w:t>
            </w:r>
            <w:r w:rsidR="009F256B">
              <w:rPr>
                <w:sz w:val="20"/>
                <w:szCs w:val="20"/>
              </w:rPr>
              <w:t>.  (K-</w:t>
            </w:r>
            <w:r>
              <w:rPr>
                <w:sz w:val="20"/>
                <w:szCs w:val="20"/>
              </w:rPr>
              <w:t>5th</w:t>
            </w:r>
            <w:r w:rsidR="009F256B">
              <w:rPr>
                <w:sz w:val="20"/>
                <w:szCs w:val="20"/>
              </w:rPr>
              <w:t>)</w:t>
            </w:r>
          </w:p>
          <w:p w:rsidR="009F256B" w:rsidRPr="00A163DE" w:rsidRDefault="009F256B" w:rsidP="00A163DE">
            <w:pPr>
              <w:rPr>
                <w:sz w:val="20"/>
                <w:szCs w:val="20"/>
              </w:rPr>
            </w:pPr>
            <w:r w:rsidRPr="009F256B">
              <w:rPr>
                <w:b/>
                <w:sz w:val="20"/>
                <w:szCs w:val="20"/>
              </w:rPr>
              <w:t>Health</w:t>
            </w:r>
            <w:r>
              <w:rPr>
                <w:sz w:val="20"/>
                <w:szCs w:val="20"/>
              </w:rPr>
              <w:t>:  I can</w:t>
            </w:r>
            <w:r w:rsidR="00FD2B7C">
              <w:rPr>
                <w:sz w:val="20"/>
                <w:szCs w:val="20"/>
              </w:rPr>
              <w:t xml:space="preserve"> </w:t>
            </w:r>
            <w:r w:rsidR="004677F3">
              <w:rPr>
                <w:sz w:val="20"/>
                <w:szCs w:val="20"/>
              </w:rPr>
              <w:t xml:space="preserve">give the benefits of having a positive attitude.  </w:t>
            </w:r>
            <w:r>
              <w:rPr>
                <w:sz w:val="20"/>
                <w:szCs w:val="20"/>
              </w:rPr>
              <w:t>(</w:t>
            </w:r>
            <w:r w:rsidR="004677F3">
              <w:rPr>
                <w:sz w:val="20"/>
                <w:szCs w:val="20"/>
              </w:rPr>
              <w:t>K-</w:t>
            </w:r>
            <w:r>
              <w:rPr>
                <w:sz w:val="20"/>
                <w:szCs w:val="20"/>
              </w:rPr>
              <w:t>5</w:t>
            </w:r>
            <w:r w:rsidRPr="009F256B">
              <w:rPr>
                <w:sz w:val="20"/>
                <w:szCs w:val="20"/>
                <w:vertAlign w:val="superscript"/>
              </w:rPr>
              <w:t>th</w:t>
            </w:r>
            <w:r>
              <w:rPr>
                <w:sz w:val="20"/>
                <w:szCs w:val="20"/>
              </w:rPr>
              <w:t>)</w:t>
            </w:r>
          </w:p>
          <w:p w:rsidR="00FD7862" w:rsidRPr="00A163DE" w:rsidRDefault="00584291" w:rsidP="007E05BB">
            <w:pPr>
              <w:rPr>
                <w:rFonts w:ascii="Arial Narrow" w:hAnsi="Arial Narrow"/>
                <w:sz w:val="20"/>
                <w:szCs w:val="20"/>
              </w:rPr>
            </w:pPr>
            <w:r w:rsidRPr="00A163DE">
              <w:rPr>
                <w:b/>
                <w:sz w:val="20"/>
                <w:szCs w:val="20"/>
              </w:rPr>
              <w:t>Health:</w:t>
            </w:r>
            <w:r w:rsidRPr="00A163DE">
              <w:rPr>
                <w:sz w:val="20"/>
                <w:szCs w:val="20"/>
              </w:rPr>
              <w:t xml:space="preserve">  </w:t>
            </w:r>
            <w:r w:rsidR="006C043D" w:rsidRPr="00A163DE">
              <w:rPr>
                <w:rFonts w:ascii="Arial Narrow" w:hAnsi="Arial Narrow"/>
                <w:sz w:val="20"/>
                <w:szCs w:val="20"/>
              </w:rPr>
              <w:t xml:space="preserve">I can </w:t>
            </w:r>
            <w:r w:rsidR="0080785F">
              <w:rPr>
                <w:rFonts w:ascii="Arial Narrow" w:hAnsi="Arial Narrow"/>
                <w:sz w:val="20"/>
                <w:szCs w:val="20"/>
              </w:rPr>
              <w:t xml:space="preserve">give examples of foods that </w:t>
            </w:r>
            <w:r w:rsidR="004677F3">
              <w:rPr>
                <w:rFonts w:ascii="Arial Narrow" w:hAnsi="Arial Narrow"/>
                <w:sz w:val="20"/>
                <w:szCs w:val="20"/>
              </w:rPr>
              <w:t>are high and low in sugar</w:t>
            </w:r>
            <w:r w:rsidR="00E95113">
              <w:rPr>
                <w:rFonts w:ascii="Arial Narrow" w:hAnsi="Arial Narrow"/>
                <w:sz w:val="20"/>
                <w:szCs w:val="20"/>
              </w:rPr>
              <w:t xml:space="preserve">.  </w:t>
            </w:r>
            <w:r w:rsidR="00BB1D72" w:rsidRPr="00A163DE">
              <w:rPr>
                <w:rFonts w:ascii="Arial Narrow" w:hAnsi="Arial Narrow"/>
                <w:sz w:val="20"/>
                <w:szCs w:val="20"/>
              </w:rPr>
              <w:t>(K-5</w:t>
            </w:r>
            <w:r w:rsidR="00BB1D72" w:rsidRPr="00A163DE">
              <w:rPr>
                <w:rFonts w:ascii="Arial Narrow" w:hAnsi="Arial Narrow"/>
                <w:sz w:val="20"/>
                <w:szCs w:val="20"/>
                <w:vertAlign w:val="superscript"/>
              </w:rPr>
              <w:t>th</w:t>
            </w:r>
            <w:r w:rsidR="00BB1D72" w:rsidRPr="00A163DE">
              <w:rPr>
                <w:rFonts w:ascii="Arial Narrow" w:hAnsi="Arial Narrow"/>
                <w:sz w:val="20"/>
                <w:szCs w:val="20"/>
              </w:rPr>
              <w:t>)</w:t>
            </w:r>
            <w:r w:rsidR="00D3700F" w:rsidRPr="00A163DE">
              <w:rPr>
                <w:rFonts w:ascii="Arial Narrow" w:hAnsi="Arial Narrow"/>
                <w:sz w:val="20"/>
                <w:szCs w:val="20"/>
              </w:rPr>
              <w:t xml:space="preserve">  </w:t>
            </w:r>
          </w:p>
          <w:p w:rsidR="00FD7862" w:rsidRPr="00A163DE" w:rsidRDefault="00FD7862" w:rsidP="007E05BB">
            <w:pPr>
              <w:rPr>
                <w:rFonts w:ascii="Arial Narrow" w:hAnsi="Arial Narrow"/>
                <w:sz w:val="20"/>
                <w:szCs w:val="20"/>
              </w:rPr>
            </w:pPr>
            <w:r w:rsidRPr="00A163DE">
              <w:rPr>
                <w:rFonts w:ascii="Arial Narrow" w:hAnsi="Arial Narrow"/>
                <w:b/>
                <w:sz w:val="20"/>
                <w:szCs w:val="20"/>
              </w:rPr>
              <w:t>Consumerism:</w:t>
            </w:r>
            <w:r w:rsidRPr="00A163DE">
              <w:rPr>
                <w:rFonts w:ascii="Arial Narrow" w:hAnsi="Arial Narrow"/>
                <w:sz w:val="20"/>
                <w:szCs w:val="20"/>
              </w:rPr>
              <w:t xml:space="preserve">   </w:t>
            </w:r>
            <w:r w:rsidR="00F803ED">
              <w:rPr>
                <w:rFonts w:ascii="Arial Narrow" w:hAnsi="Arial Narrow"/>
                <w:sz w:val="20"/>
                <w:szCs w:val="20"/>
              </w:rPr>
              <w:t xml:space="preserve">I can </w:t>
            </w:r>
            <w:r w:rsidR="0048268F">
              <w:rPr>
                <w:rFonts w:ascii="Arial Narrow" w:hAnsi="Arial Narrow"/>
                <w:sz w:val="20"/>
                <w:szCs w:val="20"/>
              </w:rPr>
              <w:t xml:space="preserve">provide examples of </w:t>
            </w:r>
            <w:r w:rsidR="004677F3">
              <w:rPr>
                <w:rFonts w:ascii="Arial Narrow" w:hAnsi="Arial Narrow"/>
                <w:sz w:val="20"/>
                <w:szCs w:val="20"/>
              </w:rPr>
              <w:t>the benefits of saving for the future</w:t>
            </w:r>
            <w:r w:rsidR="00B70A24">
              <w:rPr>
                <w:rFonts w:ascii="Arial Narrow" w:hAnsi="Arial Narrow"/>
                <w:sz w:val="20"/>
                <w:szCs w:val="20"/>
              </w:rPr>
              <w:t xml:space="preserve">.  </w:t>
            </w:r>
            <w:r w:rsidR="0035562E">
              <w:rPr>
                <w:rFonts w:ascii="Arial Narrow" w:hAnsi="Arial Narrow"/>
                <w:sz w:val="20"/>
                <w:szCs w:val="20"/>
              </w:rPr>
              <w:t>(K-5</w:t>
            </w:r>
            <w:r w:rsidR="0035562E" w:rsidRPr="0035562E">
              <w:rPr>
                <w:rFonts w:ascii="Arial Narrow" w:hAnsi="Arial Narrow"/>
                <w:sz w:val="20"/>
                <w:szCs w:val="20"/>
                <w:vertAlign w:val="superscript"/>
              </w:rPr>
              <w:t>th</w:t>
            </w:r>
            <w:r w:rsidR="0035562E">
              <w:rPr>
                <w:rFonts w:ascii="Arial Narrow" w:hAnsi="Arial Narrow"/>
                <w:sz w:val="20"/>
                <w:szCs w:val="20"/>
              </w:rPr>
              <w:t>)</w:t>
            </w:r>
          </w:p>
          <w:p w:rsidR="00B926ED" w:rsidRDefault="00B926ED" w:rsidP="007E05BB">
            <w:pPr>
              <w:rPr>
                <w:rFonts w:ascii="Arial Narrow" w:hAnsi="Arial Narrow"/>
                <w:sz w:val="20"/>
                <w:szCs w:val="20"/>
              </w:rPr>
            </w:pPr>
          </w:p>
          <w:p w:rsidR="0048268F" w:rsidRDefault="00350D0D" w:rsidP="004A4DF7">
            <w:pPr>
              <w:autoSpaceDE w:val="0"/>
              <w:autoSpaceDN w:val="0"/>
              <w:adjustRightInd w:val="0"/>
              <w:rPr>
                <w:rFonts w:ascii="Arial Narrow" w:hAnsi="Arial Narrow"/>
                <w:sz w:val="20"/>
                <w:szCs w:val="20"/>
              </w:rPr>
            </w:pPr>
            <w:r w:rsidRPr="00A67F39">
              <w:rPr>
                <w:rFonts w:ascii="Arial Narrow" w:hAnsi="Arial Narrow"/>
                <w:b/>
                <w:sz w:val="20"/>
                <w:szCs w:val="20"/>
              </w:rPr>
              <w:t>P.E</w:t>
            </w:r>
            <w:r w:rsidR="0073586A">
              <w:rPr>
                <w:rFonts w:ascii="Arial Narrow" w:hAnsi="Arial Narrow"/>
                <w:sz w:val="20"/>
                <w:szCs w:val="20"/>
              </w:rPr>
              <w:t>:</w:t>
            </w:r>
            <w:r w:rsidR="00F167D1">
              <w:rPr>
                <w:rFonts w:ascii="Arial Narrow" w:hAnsi="Arial Narrow"/>
                <w:sz w:val="20"/>
                <w:szCs w:val="20"/>
              </w:rPr>
              <w:t xml:space="preserve">  I can</w:t>
            </w:r>
            <w:r w:rsidR="002C305E">
              <w:rPr>
                <w:rFonts w:ascii="Arial Narrow" w:hAnsi="Arial Narrow"/>
                <w:sz w:val="20"/>
                <w:szCs w:val="20"/>
              </w:rPr>
              <w:t xml:space="preserve"> </w:t>
            </w:r>
            <w:r w:rsidR="0048268F">
              <w:rPr>
                <w:rFonts w:ascii="Arial Narrow" w:hAnsi="Arial Narrow"/>
                <w:sz w:val="20"/>
                <w:szCs w:val="20"/>
              </w:rPr>
              <w:t xml:space="preserve">walk and follow instructions and move to a different spot marker.  </w:t>
            </w:r>
            <w:r w:rsidR="00CA62B7">
              <w:rPr>
                <w:rFonts w:ascii="Arial Narrow" w:hAnsi="Arial Narrow"/>
                <w:sz w:val="20"/>
                <w:szCs w:val="20"/>
              </w:rPr>
              <w:t>(</w:t>
            </w:r>
            <w:r w:rsidR="002C305E">
              <w:rPr>
                <w:rFonts w:ascii="Arial Narrow" w:hAnsi="Arial Narrow"/>
                <w:sz w:val="20"/>
                <w:szCs w:val="20"/>
              </w:rPr>
              <w:t>K-2nd</w:t>
            </w:r>
            <w:r w:rsidR="009E0705">
              <w:rPr>
                <w:rFonts w:ascii="Arial Narrow" w:hAnsi="Arial Narrow"/>
                <w:sz w:val="20"/>
                <w:szCs w:val="20"/>
              </w:rPr>
              <w:t>)</w:t>
            </w:r>
          </w:p>
          <w:p w:rsidR="0048268F" w:rsidRDefault="0048268F" w:rsidP="004A4DF7">
            <w:pPr>
              <w:autoSpaceDE w:val="0"/>
              <w:autoSpaceDN w:val="0"/>
              <w:adjustRightInd w:val="0"/>
              <w:rPr>
                <w:rFonts w:ascii="Arial Narrow" w:hAnsi="Arial Narrow"/>
                <w:sz w:val="20"/>
                <w:szCs w:val="20"/>
              </w:rPr>
            </w:pPr>
            <w:r w:rsidRPr="0048268F">
              <w:rPr>
                <w:rFonts w:ascii="Arial Narrow" w:hAnsi="Arial Narrow"/>
                <w:b/>
                <w:sz w:val="20"/>
                <w:szCs w:val="20"/>
              </w:rPr>
              <w:t>P.E.:</w:t>
            </w:r>
            <w:r>
              <w:rPr>
                <w:rFonts w:ascii="Arial Narrow" w:hAnsi="Arial Narrow"/>
                <w:sz w:val="20"/>
                <w:szCs w:val="20"/>
              </w:rPr>
              <w:t xml:space="preserve">  I can strike the ball through the legs of a student.  (K-2</w:t>
            </w:r>
            <w:r w:rsidRPr="0048268F">
              <w:rPr>
                <w:rFonts w:ascii="Arial Narrow" w:hAnsi="Arial Narrow"/>
                <w:sz w:val="20"/>
                <w:szCs w:val="20"/>
                <w:vertAlign w:val="superscript"/>
              </w:rPr>
              <w:t>nd</w:t>
            </w:r>
            <w:r>
              <w:rPr>
                <w:rFonts w:ascii="Arial Narrow" w:hAnsi="Arial Narrow"/>
                <w:sz w:val="20"/>
                <w:szCs w:val="20"/>
              </w:rPr>
              <w:t>)</w:t>
            </w:r>
          </w:p>
          <w:p w:rsidR="00053E84" w:rsidRDefault="0048268F" w:rsidP="004A4DF7">
            <w:pPr>
              <w:autoSpaceDE w:val="0"/>
              <w:autoSpaceDN w:val="0"/>
              <w:adjustRightInd w:val="0"/>
              <w:rPr>
                <w:rFonts w:ascii="Arial Narrow" w:hAnsi="Arial Narrow"/>
                <w:sz w:val="20"/>
                <w:szCs w:val="20"/>
              </w:rPr>
            </w:pPr>
            <w:r w:rsidRPr="0048268F">
              <w:rPr>
                <w:rFonts w:ascii="Arial Narrow" w:hAnsi="Arial Narrow"/>
                <w:b/>
                <w:sz w:val="20"/>
                <w:szCs w:val="20"/>
              </w:rPr>
              <w:t>P.E.:</w:t>
            </w:r>
            <w:r>
              <w:rPr>
                <w:rFonts w:ascii="Arial Narrow" w:hAnsi="Arial Narrow"/>
                <w:sz w:val="20"/>
                <w:szCs w:val="20"/>
              </w:rPr>
              <w:t xml:space="preserve">  I can set the ball back to my partner.  I can correctly toss the ball underhand to my partner.  (3rd-5</w:t>
            </w:r>
            <w:r w:rsidRPr="0048268F">
              <w:rPr>
                <w:rFonts w:ascii="Arial Narrow" w:hAnsi="Arial Narrow"/>
                <w:sz w:val="20"/>
                <w:szCs w:val="20"/>
                <w:vertAlign w:val="superscript"/>
              </w:rPr>
              <w:t>th</w:t>
            </w:r>
            <w:r>
              <w:rPr>
                <w:rFonts w:ascii="Arial Narrow" w:hAnsi="Arial Narrow"/>
                <w:sz w:val="20"/>
                <w:szCs w:val="20"/>
              </w:rPr>
              <w:t>)</w:t>
            </w:r>
            <w:r w:rsidR="00407231">
              <w:rPr>
                <w:rFonts w:ascii="Arial Narrow" w:hAnsi="Arial Narrow"/>
                <w:sz w:val="20"/>
                <w:szCs w:val="20"/>
              </w:rPr>
              <w:t xml:space="preserve"> </w:t>
            </w:r>
            <w:r w:rsidR="00A371D4">
              <w:rPr>
                <w:rFonts w:ascii="Arial Narrow" w:hAnsi="Arial Narrow"/>
                <w:sz w:val="20"/>
                <w:szCs w:val="20"/>
              </w:rPr>
              <w:t xml:space="preserve">  </w:t>
            </w:r>
            <w:r w:rsidR="00407231">
              <w:rPr>
                <w:rFonts w:ascii="Arial Narrow" w:hAnsi="Arial Narrow"/>
                <w:sz w:val="20"/>
                <w:szCs w:val="20"/>
              </w:rPr>
              <w:t xml:space="preserve"> </w:t>
            </w:r>
            <w:r w:rsidR="009E0705">
              <w:rPr>
                <w:rFonts w:ascii="Arial Narrow" w:hAnsi="Arial Narrow"/>
                <w:sz w:val="20"/>
                <w:szCs w:val="20"/>
              </w:rPr>
              <w:t xml:space="preserve">  </w:t>
            </w:r>
          </w:p>
          <w:p w:rsidR="002C305E" w:rsidRDefault="002C305E" w:rsidP="004A4DF7">
            <w:pPr>
              <w:autoSpaceDE w:val="0"/>
              <w:autoSpaceDN w:val="0"/>
              <w:adjustRightInd w:val="0"/>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xml:space="preserve">.:  I can </w:t>
            </w:r>
            <w:r w:rsidR="0048268F">
              <w:rPr>
                <w:rFonts w:ascii="Arial Narrow" w:hAnsi="Arial Narrow"/>
                <w:sz w:val="20"/>
                <w:szCs w:val="20"/>
              </w:rPr>
              <w:t xml:space="preserve">correctly demonstrate the underhand serve with a partner. </w:t>
            </w:r>
            <w:r>
              <w:rPr>
                <w:rFonts w:ascii="Arial Narrow" w:hAnsi="Arial Narrow"/>
                <w:sz w:val="20"/>
                <w:szCs w:val="20"/>
              </w:rPr>
              <w:t>(3</w:t>
            </w:r>
            <w:r w:rsidRPr="00FD2B7C">
              <w:rPr>
                <w:rFonts w:ascii="Arial Narrow" w:hAnsi="Arial Narrow"/>
                <w:sz w:val="20"/>
                <w:szCs w:val="20"/>
                <w:vertAlign w:val="superscript"/>
              </w:rPr>
              <w:t>rd</w:t>
            </w:r>
            <w:r>
              <w:rPr>
                <w:rFonts w:ascii="Arial Narrow" w:hAnsi="Arial Narrow"/>
                <w:sz w:val="20"/>
                <w:szCs w:val="20"/>
              </w:rPr>
              <w:t xml:space="preserve">-5th)    </w:t>
            </w:r>
          </w:p>
          <w:p w:rsidR="004A4DF7" w:rsidRDefault="004A4DF7" w:rsidP="004A4DF7">
            <w:pPr>
              <w:autoSpaceDE w:val="0"/>
              <w:autoSpaceDN w:val="0"/>
              <w:adjustRightInd w:val="0"/>
              <w:rPr>
                <w:rFonts w:ascii="Arial Narrow" w:hAnsi="Arial Narrow"/>
                <w:sz w:val="20"/>
                <w:szCs w:val="20"/>
              </w:rPr>
            </w:pPr>
          </w:p>
          <w:p w:rsidR="004A4DF7" w:rsidRDefault="004A4DF7" w:rsidP="004A4DF7">
            <w:pPr>
              <w:autoSpaceDE w:val="0"/>
              <w:autoSpaceDN w:val="0"/>
              <w:adjustRightInd w:val="0"/>
              <w:rPr>
                <w:rFonts w:ascii="Arial Narrow" w:hAnsi="Arial Narrow"/>
                <w:sz w:val="20"/>
                <w:szCs w:val="20"/>
              </w:rPr>
            </w:pPr>
          </w:p>
          <w:p w:rsidR="000A5A18" w:rsidRPr="000A5A18" w:rsidRDefault="000A5A18" w:rsidP="000A5A18">
            <w:pPr>
              <w:jc w:val="center"/>
              <w:rPr>
                <w:rFonts w:ascii="Arial Narrow" w:hAnsi="Arial Narrow"/>
                <w:b/>
                <w:sz w:val="20"/>
                <w:szCs w:val="20"/>
                <w:u w:val="single"/>
              </w:rPr>
            </w:pPr>
            <w:r w:rsidRPr="000A5A18">
              <w:rPr>
                <w:rFonts w:ascii="Arial Narrow" w:hAnsi="Arial Narrow"/>
                <w:b/>
                <w:sz w:val="20"/>
                <w:szCs w:val="20"/>
                <w:u w:val="single"/>
              </w:rPr>
              <w:t>Tuesday-Thursday P.E. and Heath Lesson Plans</w:t>
            </w:r>
          </w:p>
          <w:p w:rsidR="00AA024D" w:rsidRDefault="00AA024D" w:rsidP="00BF685B">
            <w:r w:rsidRPr="00AF059A">
              <w:rPr>
                <w:b/>
                <w:u w:val="single"/>
              </w:rPr>
              <w:t>Mini lesson</w:t>
            </w:r>
            <w:r w:rsidRPr="00AF059A">
              <w:rPr>
                <w:b/>
              </w:rPr>
              <w:t>:</w:t>
            </w:r>
            <w:r w:rsidRPr="00AA024D">
              <w:t xml:space="preserve">  (P.E.)</w:t>
            </w:r>
            <w:r>
              <w:t xml:space="preserve"> Students will enter gym and sit down on the white circle.  </w:t>
            </w:r>
            <w:r w:rsidR="0021570F">
              <w:t>Teacher will review classroom rules and expectation, rewards and consequences for beha</w:t>
            </w:r>
            <w:r w:rsidR="00E95113">
              <w:t>v</w:t>
            </w:r>
            <w:r w:rsidR="0021570F">
              <w:t xml:space="preserve">ior.  Review that both good and inappropriate behavior will be logged.  </w:t>
            </w:r>
            <w:r>
              <w:t>If time permits, students will hear the joke of the day!</w:t>
            </w:r>
            <w:r w:rsidR="0021570F">
              <w:t xml:space="preserve"> </w:t>
            </w:r>
          </w:p>
          <w:p w:rsidR="00EF0363" w:rsidRDefault="00EF0363" w:rsidP="00BF685B">
            <w:pPr>
              <w:rPr>
                <w:u w:val="single"/>
              </w:rPr>
            </w:pPr>
          </w:p>
          <w:p w:rsidR="00BF685B" w:rsidRDefault="00BF685B" w:rsidP="00BF685B">
            <w:r w:rsidRPr="00AF059A">
              <w:rPr>
                <w:b/>
                <w:u w:val="single"/>
              </w:rPr>
              <w:t>Warm-up:</w:t>
            </w:r>
            <w:r w:rsidRPr="0080642A">
              <w:t xml:space="preserve">  </w:t>
            </w:r>
            <w:r>
              <w:t xml:space="preserve">(P.E.) </w:t>
            </w:r>
            <w:r w:rsidR="0021570F">
              <w:t xml:space="preserve">Teacher will log individual and class for correct type of shoes worn.  </w:t>
            </w:r>
            <w:r w:rsidR="005A332A">
              <w:t xml:space="preserve">Teacher will go over how to safely run laps.  </w:t>
            </w:r>
            <w:r>
              <w:t xml:space="preserve">Students will run </w:t>
            </w:r>
            <w:r w:rsidR="00380F57">
              <w:t xml:space="preserve">three </w:t>
            </w:r>
            <w:r w:rsidRPr="0080642A">
              <w:t>laps</w:t>
            </w:r>
            <w:r>
              <w:t xml:space="preserve"> </w:t>
            </w:r>
            <w:r w:rsidR="00AA024D">
              <w:t>as</w:t>
            </w:r>
            <w:r>
              <w:t xml:space="preserve"> a warm up.  </w:t>
            </w:r>
          </w:p>
          <w:p w:rsidR="00F60478" w:rsidRDefault="00F60478" w:rsidP="00BF685B"/>
          <w:p w:rsidR="00B77431" w:rsidRDefault="00B77431" w:rsidP="00B77431">
            <w:r w:rsidRPr="007B34C9">
              <w:rPr>
                <w:b/>
                <w:u w:val="single"/>
              </w:rPr>
              <w:t>Mini lesson (Health/Citizenship</w:t>
            </w:r>
            <w:r w:rsidR="00F60478">
              <w:rPr>
                <w:b/>
                <w:u w:val="single"/>
              </w:rPr>
              <w:t>/Employability Traits</w:t>
            </w:r>
            <w:r w:rsidRPr="007B34C9">
              <w:rPr>
                <w:b/>
                <w:u w:val="single"/>
              </w:rPr>
              <w:t>):</w:t>
            </w:r>
            <w:r>
              <w:t xml:space="preserve">   </w:t>
            </w:r>
            <w:r w:rsidR="007B34C9">
              <w:t xml:space="preserve">Character word of the week on Power Point:  </w:t>
            </w:r>
            <w:r w:rsidR="00EF0363">
              <w:t xml:space="preserve">positive attitude: </w:t>
            </w:r>
            <w:r w:rsidR="007B34C9">
              <w:t xml:space="preserve"> </w:t>
            </w:r>
            <w:r w:rsidR="00DE022F">
              <w:t xml:space="preserve">DOK #2:  </w:t>
            </w:r>
            <w:r w:rsidR="00EF0363">
              <w:t xml:space="preserve">Compare and contrast a positive and a negative attitude and how it effects our future.  </w:t>
            </w:r>
          </w:p>
          <w:p w:rsidR="007B34C9" w:rsidRDefault="007B34C9" w:rsidP="00B77431"/>
          <w:p w:rsidR="00E95113" w:rsidRDefault="007B34C9" w:rsidP="00B77431">
            <w:r w:rsidRPr="007B34C9">
              <w:rPr>
                <w:b/>
                <w:u w:val="single"/>
              </w:rPr>
              <w:t>Mini Lesson:  (Health):</w:t>
            </w:r>
            <w:r>
              <w:t xml:space="preserve">  </w:t>
            </w:r>
            <w:r w:rsidR="00EF0363">
              <w:t>Foods that are high and low in sugar</w:t>
            </w:r>
            <w:r w:rsidR="00A73746">
              <w:t>.  DOK</w:t>
            </w:r>
            <w:r w:rsidR="00EF0363">
              <w:t xml:space="preserve"> 2:  Compare and contrast foods that are high and low in sugar and how sugar affects the body.</w:t>
            </w:r>
            <w:r w:rsidR="00EC54B3">
              <w:t xml:space="preserve">  Students will watch a video</w:t>
            </w:r>
            <w:r w:rsidR="00BB5845">
              <w:t xml:space="preserve"> about Type 2 diabetes from youtube.com.  </w:t>
            </w:r>
            <w:r w:rsidR="00EF0363">
              <w:t xml:space="preserve">  </w:t>
            </w:r>
          </w:p>
          <w:p w:rsidR="00EF0363" w:rsidRDefault="00EF0363" w:rsidP="00B77431">
            <w:pPr>
              <w:rPr>
                <w:u w:val="single"/>
              </w:rPr>
            </w:pPr>
          </w:p>
          <w:p w:rsidR="00B77431" w:rsidRDefault="00B77431" w:rsidP="00B70A24">
            <w:r w:rsidRPr="007B34C9">
              <w:rPr>
                <w:b/>
                <w:u w:val="single"/>
              </w:rPr>
              <w:t>Mini lesson: (</w:t>
            </w:r>
            <w:r w:rsidR="00F60478">
              <w:rPr>
                <w:b/>
                <w:u w:val="single"/>
              </w:rPr>
              <w:t xml:space="preserve">KY </w:t>
            </w:r>
            <w:r w:rsidRPr="007B34C9">
              <w:rPr>
                <w:b/>
                <w:u w:val="single"/>
              </w:rPr>
              <w:t>Career</w:t>
            </w:r>
            <w:r w:rsidR="00F60478">
              <w:rPr>
                <w:b/>
                <w:u w:val="single"/>
              </w:rPr>
              <w:t xml:space="preserve"> Cluster</w:t>
            </w:r>
            <w:r w:rsidRPr="007B34C9">
              <w:rPr>
                <w:b/>
                <w:u w:val="single"/>
              </w:rPr>
              <w:t>):</w:t>
            </w:r>
            <w:r>
              <w:t xml:space="preserve">  I will show the students the career cluster poster and intro</w:t>
            </w:r>
            <w:r w:rsidR="007C1062">
              <w:t xml:space="preserve">duce students to careers within </w:t>
            </w:r>
            <w:r w:rsidR="00EF0363">
              <w:t>finance</w:t>
            </w:r>
            <w:r w:rsidR="001725B8">
              <w:t xml:space="preserve">.  </w:t>
            </w:r>
            <w:r w:rsidR="007C1062">
              <w:t xml:space="preserve"> </w:t>
            </w:r>
            <w:r w:rsidR="00EF0363">
              <w:t xml:space="preserve">Flashback:  </w:t>
            </w:r>
            <w:r>
              <w:t xml:space="preserve">Remind students about </w:t>
            </w:r>
            <w:r w:rsidR="00EF0363">
              <w:t>Wednesday’s</w:t>
            </w:r>
            <w:r w:rsidR="00EC54B3">
              <w:t xml:space="preserve"> </w:t>
            </w:r>
            <w:r>
              <w:t xml:space="preserve">guest speaker: </w:t>
            </w:r>
            <w:r w:rsidR="00EF0363">
              <w:t>Mr. Preston (army) and d</w:t>
            </w:r>
            <w:r>
              <w:t>iscuss</w:t>
            </w:r>
            <w:r w:rsidR="00EC54B3">
              <w:t xml:space="preserve"> the content</w:t>
            </w:r>
            <w:r>
              <w:t xml:space="preserve"> </w:t>
            </w:r>
            <w:r w:rsidR="00EC54B3">
              <w:t>as a review.</w:t>
            </w:r>
            <w:r>
              <w:t xml:space="preserve">   </w:t>
            </w:r>
          </w:p>
          <w:p w:rsidR="00B70A24" w:rsidRDefault="00B70A24" w:rsidP="00B70A24"/>
          <w:p w:rsidR="00B77431" w:rsidRDefault="00B77431" w:rsidP="00B77431">
            <w:r w:rsidRPr="007B34C9">
              <w:rPr>
                <w:b/>
                <w:u w:val="single"/>
              </w:rPr>
              <w:t>Mini lesson:  (Consumerism):</w:t>
            </w:r>
            <w:r>
              <w:t xml:space="preserve">  </w:t>
            </w:r>
            <w:r w:rsidR="00B70A24">
              <w:t xml:space="preserve">Students will </w:t>
            </w:r>
            <w:r w:rsidR="00EC54B3">
              <w:t xml:space="preserve">watch a video from youtube.com titled “The Grasshopper and the Ant”.  </w:t>
            </w:r>
            <w:r w:rsidR="00A73746">
              <w:t xml:space="preserve">DOK #2:  Compare and contrast </w:t>
            </w:r>
            <w:r w:rsidR="00EC54B3">
              <w:t xml:space="preserve">the consequence of the grasshopper and the ant’s choices.  </w:t>
            </w:r>
            <w:r w:rsidR="00A73746">
              <w:t xml:space="preserve">  </w:t>
            </w:r>
            <w:r w:rsidR="00B70A24">
              <w:t xml:space="preserve">  </w:t>
            </w:r>
          </w:p>
          <w:p w:rsidR="00A73746" w:rsidRDefault="00A73746" w:rsidP="00B77431"/>
          <w:p w:rsidR="00B77431" w:rsidRDefault="00B77431" w:rsidP="00B77431">
            <w:r w:rsidRPr="007B34C9">
              <w:rPr>
                <w:b/>
                <w:u w:val="single"/>
              </w:rPr>
              <w:lastRenderedPageBreak/>
              <w:t>Warm-up:</w:t>
            </w:r>
            <w:r w:rsidRPr="0080642A">
              <w:t xml:space="preserve">  </w:t>
            </w:r>
            <w:r>
              <w:t>(P.E./stretching &amp; warm-up) Mr. Kuhn will get into their personal space.  All students will learn about “dynamic” stretching before a workout and will complete one upper body and one lower body stretch.  (K-5th) Students will watch a video f</w:t>
            </w:r>
            <w:r w:rsidR="007B34C9">
              <w:t>rom Adventure to Fitness</w:t>
            </w:r>
            <w:r w:rsidR="00B926ED">
              <w:t xml:space="preserve">.  </w:t>
            </w:r>
            <w:r>
              <w:t xml:space="preserve">Students will watch from </w:t>
            </w:r>
            <w:r w:rsidR="00BB5845">
              <w:t>3-9</w:t>
            </w:r>
            <w:r w:rsidR="00DA0033">
              <w:t xml:space="preserve"> </w:t>
            </w:r>
            <w:r>
              <w:t>minute mark</w:t>
            </w:r>
            <w:r w:rsidR="005A3796">
              <w:t xml:space="preserve"> (</w:t>
            </w:r>
            <w:r w:rsidR="007C1062">
              <w:t>“</w:t>
            </w:r>
            <w:r w:rsidR="00BB5845">
              <w:t>Colonial Chaos</w:t>
            </w:r>
            <w:r w:rsidR="007C1062">
              <w:t>”</w:t>
            </w:r>
            <w:r w:rsidR="005A3796">
              <w:t>)</w:t>
            </w:r>
            <w:r w:rsidR="007C1062">
              <w:t xml:space="preserve">  </w:t>
            </w:r>
          </w:p>
          <w:p w:rsidR="00053E84" w:rsidRDefault="00053E84" w:rsidP="00BF685B"/>
          <w:p w:rsidR="00EF6372" w:rsidRPr="00EF6372" w:rsidRDefault="00EF6372" w:rsidP="00BF685B">
            <w:r>
              <w:rPr>
                <w:b/>
                <w:u w:val="single"/>
              </w:rPr>
              <w:t>P.E. Activity #</w:t>
            </w:r>
            <w:r w:rsidR="00A92586">
              <w:rPr>
                <w:b/>
                <w:u w:val="single"/>
              </w:rPr>
              <w:t>1</w:t>
            </w:r>
            <w:r>
              <w:rPr>
                <w:b/>
                <w:u w:val="single"/>
              </w:rPr>
              <w:t>:</w:t>
            </w:r>
            <w:r w:rsidRPr="00EF6372">
              <w:t xml:space="preserve"> </w:t>
            </w:r>
            <w:r>
              <w:t>Primary (K-2</w:t>
            </w:r>
            <w:r w:rsidRPr="00EF6372">
              <w:rPr>
                <w:vertAlign w:val="superscript"/>
              </w:rPr>
              <w:t>nd</w:t>
            </w:r>
            <w:r>
              <w:t>)</w:t>
            </w:r>
            <w:r w:rsidR="00B64705">
              <w:t xml:space="preserve"> </w:t>
            </w:r>
            <w:r w:rsidR="00EC40FB">
              <w:t>I Want A Home,</w:t>
            </w:r>
            <w:r w:rsidR="00E77D43">
              <w:t xml:space="preserve"> pg. </w:t>
            </w:r>
            <w:r w:rsidR="00EC40FB">
              <w:t>7</w:t>
            </w:r>
            <w:r w:rsidR="00E77D43">
              <w:t xml:space="preserve">:  </w:t>
            </w:r>
            <w:r w:rsidR="00204C59">
              <w:t xml:space="preserve">see attached lesson plan.  </w:t>
            </w:r>
          </w:p>
          <w:p w:rsidR="00380F57" w:rsidRDefault="00EF6372" w:rsidP="00DD0017">
            <w:pPr>
              <w:autoSpaceDE w:val="0"/>
              <w:autoSpaceDN w:val="0"/>
              <w:adjustRightInd w:val="0"/>
            </w:pP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w:t>
            </w:r>
            <w:r w:rsidR="00380F57">
              <w:t xml:space="preserve">:  </w:t>
            </w:r>
            <w:r w:rsidR="00EC40FB">
              <w:t xml:space="preserve">Give them a different more difficult locomotor movement.  </w:t>
            </w:r>
            <w:r w:rsidR="00E77D43">
              <w:t xml:space="preserve">  </w:t>
            </w:r>
          </w:p>
          <w:p w:rsidR="00502B10" w:rsidRDefault="00EF6372" w:rsidP="00DD0017">
            <w:pPr>
              <w:autoSpaceDE w:val="0"/>
              <w:autoSpaceDN w:val="0"/>
              <w:adjustRightInd w:val="0"/>
            </w:pPr>
            <w:r w:rsidRPr="00EF6372">
              <w:rPr>
                <w:b/>
                <w:u w:val="single"/>
              </w:rPr>
              <w:t>Assessments/Exit Slip:</w:t>
            </w:r>
            <w:r>
              <w:t xml:space="preserve">  </w:t>
            </w:r>
            <w:r w:rsidR="00502B10">
              <w:t xml:space="preserve"> </w:t>
            </w:r>
            <w:r w:rsidR="00EC40FB">
              <w:t xml:space="preserve">See attached lesson plan for DOK 2 questions.  </w:t>
            </w:r>
          </w:p>
          <w:p w:rsidR="00E77D43" w:rsidRDefault="00E77D43" w:rsidP="00DD0017">
            <w:pPr>
              <w:autoSpaceDE w:val="0"/>
              <w:autoSpaceDN w:val="0"/>
              <w:adjustRightInd w:val="0"/>
              <w:rPr>
                <w:rFonts w:ascii="Arial Narrow" w:hAnsi="Arial Narrow" w:cs="ArialMT"/>
                <w:sz w:val="22"/>
                <w:szCs w:val="22"/>
              </w:rPr>
            </w:pPr>
          </w:p>
          <w:p w:rsidR="00F60EB0" w:rsidRDefault="001872E5" w:rsidP="00DD0017">
            <w:pPr>
              <w:autoSpaceDE w:val="0"/>
              <w:autoSpaceDN w:val="0"/>
              <w:adjustRightInd w:val="0"/>
              <w:rPr>
                <w:rFonts w:ascii="Arial Narrow" w:hAnsi="Arial Narrow"/>
              </w:rPr>
            </w:pPr>
            <w:r>
              <w:rPr>
                <w:rFonts w:ascii="Arial Narrow" w:hAnsi="Arial Narrow"/>
                <w:b/>
                <w:u w:val="single"/>
              </w:rPr>
              <w:t>P.E. Activity #2</w:t>
            </w:r>
            <w:r w:rsidR="00A92586" w:rsidRPr="00A92586">
              <w:rPr>
                <w:rFonts w:ascii="Arial Narrow" w:hAnsi="Arial Narrow"/>
                <w:b/>
              </w:rPr>
              <w:t>:</w:t>
            </w:r>
            <w:r w:rsidRPr="00A92586">
              <w:rPr>
                <w:rFonts w:ascii="Arial Narrow" w:hAnsi="Arial Narrow"/>
                <w:b/>
              </w:rPr>
              <w:t xml:space="preserve">  </w:t>
            </w:r>
            <w:r w:rsidR="00502B10">
              <w:rPr>
                <w:rFonts w:ascii="Arial Narrow" w:hAnsi="Arial Narrow"/>
              </w:rPr>
              <w:t>Primary (K-2</w:t>
            </w:r>
            <w:r w:rsidR="00502B10" w:rsidRPr="00502B10">
              <w:rPr>
                <w:rFonts w:ascii="Arial Narrow" w:hAnsi="Arial Narrow"/>
                <w:vertAlign w:val="superscript"/>
              </w:rPr>
              <w:t>nd</w:t>
            </w:r>
            <w:r w:rsidR="00502B10">
              <w:rPr>
                <w:rFonts w:ascii="Arial Narrow" w:hAnsi="Arial Narrow"/>
                <w:vertAlign w:val="superscript"/>
              </w:rPr>
              <w:t>)</w:t>
            </w:r>
            <w:r w:rsidR="00502B10">
              <w:rPr>
                <w:rFonts w:ascii="Arial Narrow" w:hAnsi="Arial Narrow"/>
              </w:rPr>
              <w:t xml:space="preserve"> </w:t>
            </w:r>
            <w:proofErr w:type="spellStart"/>
            <w:r w:rsidR="00EC40FB">
              <w:rPr>
                <w:rFonts w:ascii="Arial Narrow" w:hAnsi="Arial Narrow"/>
              </w:rPr>
              <w:t>Straddleball</w:t>
            </w:r>
            <w:proofErr w:type="spellEnd"/>
            <w:r w:rsidR="00E77D43">
              <w:rPr>
                <w:rFonts w:ascii="Arial Narrow" w:hAnsi="Arial Narrow"/>
              </w:rPr>
              <w:t xml:space="preserve"> (Dribbling, Volleying, and Striking, pg. </w:t>
            </w:r>
            <w:r w:rsidR="00EC40FB">
              <w:rPr>
                <w:rFonts w:ascii="Arial Narrow" w:hAnsi="Arial Narrow"/>
              </w:rPr>
              <w:t>21</w:t>
            </w:r>
            <w:r w:rsidR="00E77D43">
              <w:rPr>
                <w:rFonts w:ascii="Arial Narrow" w:hAnsi="Arial Narrow"/>
              </w:rPr>
              <w:t>)</w:t>
            </w:r>
            <w:r w:rsidRPr="001872E5">
              <w:rPr>
                <w:rFonts w:ascii="Arial Narrow" w:hAnsi="Arial Narrow"/>
              </w:rPr>
              <w:t xml:space="preserve"> See attached lesson plan!  </w:t>
            </w:r>
          </w:p>
          <w:p w:rsidR="00502B10" w:rsidRDefault="00A92586" w:rsidP="00A92586">
            <w:pPr>
              <w:autoSpaceDE w:val="0"/>
              <w:autoSpaceDN w:val="0"/>
              <w:adjustRightInd w:val="0"/>
            </w:pP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EC40FB">
              <w:t xml:space="preserve">They will have the option to play an advanced version of the game titled “Double Trouble” or “Triple Threat”.  </w:t>
            </w:r>
          </w:p>
          <w:p w:rsidR="00502B10" w:rsidRPr="00E77D43" w:rsidRDefault="00A92586" w:rsidP="00502B10">
            <w:pPr>
              <w:autoSpaceDE w:val="0"/>
              <w:autoSpaceDN w:val="0"/>
              <w:adjustRightInd w:val="0"/>
              <w:rPr>
                <w:rStyle w:val="Emphasis"/>
              </w:rPr>
            </w:pPr>
            <w:r w:rsidRPr="00EF6372">
              <w:rPr>
                <w:b/>
                <w:u w:val="single"/>
              </w:rPr>
              <w:t>Assessments/Exit Slip:</w:t>
            </w:r>
            <w:r>
              <w:t xml:space="preserve">  </w:t>
            </w:r>
            <w:r w:rsidR="00EC40FB">
              <w:t>See attached lesson plan for DOK 2 questions.</w:t>
            </w:r>
          </w:p>
          <w:p w:rsidR="00A92586" w:rsidRDefault="00A92586" w:rsidP="00A92586">
            <w:pPr>
              <w:autoSpaceDE w:val="0"/>
              <w:autoSpaceDN w:val="0"/>
              <w:adjustRightInd w:val="0"/>
              <w:rPr>
                <w:rFonts w:ascii="Arial Narrow" w:hAnsi="Arial Narrow" w:cs="ArialMT"/>
                <w:sz w:val="22"/>
                <w:szCs w:val="22"/>
              </w:rPr>
            </w:pPr>
          </w:p>
          <w:p w:rsidR="00EF6372" w:rsidRDefault="00EF6372" w:rsidP="00BF685B">
            <w:r w:rsidRPr="00EF6372">
              <w:rPr>
                <w:b/>
                <w:u w:val="single"/>
              </w:rPr>
              <w:t>P.E. Activity #1:</w:t>
            </w:r>
            <w:r>
              <w:t xml:space="preserve"> Intermediate (3</w:t>
            </w:r>
            <w:r w:rsidRPr="00EF6372">
              <w:rPr>
                <w:vertAlign w:val="superscript"/>
              </w:rPr>
              <w:t>rd</w:t>
            </w:r>
            <w:r>
              <w:t>-5</w:t>
            </w:r>
            <w:r w:rsidRPr="00EF6372">
              <w:rPr>
                <w:vertAlign w:val="superscript"/>
              </w:rPr>
              <w:t>th</w:t>
            </w:r>
            <w:r>
              <w:t xml:space="preserve">) </w:t>
            </w:r>
            <w:r w:rsidR="00EC40FB">
              <w:t>Setting Pairs</w:t>
            </w:r>
            <w:r w:rsidR="00EB4F6A">
              <w:t xml:space="preserve"> (</w:t>
            </w:r>
            <w:r w:rsidR="00EC40FB">
              <w:t>Volleyball,</w:t>
            </w:r>
            <w:r w:rsidR="00EB4F6A">
              <w:t xml:space="preserve"> pg. </w:t>
            </w:r>
            <w:r w:rsidR="00EC40FB">
              <w:t>11</w:t>
            </w:r>
            <w:r w:rsidR="00EB4F6A">
              <w:t>)</w:t>
            </w:r>
            <w:r w:rsidR="00A92586">
              <w:t xml:space="preserve">, see </w:t>
            </w:r>
            <w:r>
              <w:t>attached lesson plan.</w:t>
            </w:r>
          </w:p>
          <w:p w:rsidR="00EB4F6A" w:rsidRDefault="00EF6372"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w:t>
            </w:r>
            <w:r w:rsidR="00EB4F6A">
              <w:t xml:space="preserve">  </w:t>
            </w:r>
            <w:r w:rsidR="00EC40FB">
              <w:t xml:space="preserve">See challenges on attached lesson plan.  </w:t>
            </w:r>
          </w:p>
          <w:p w:rsidR="00EC40FB" w:rsidRDefault="00DD0017" w:rsidP="00BF685B">
            <w:r>
              <w:rPr>
                <w:b/>
                <w:u w:val="single"/>
              </w:rPr>
              <w:t>A</w:t>
            </w:r>
            <w:r w:rsidR="00EF6372" w:rsidRPr="00EF6372">
              <w:rPr>
                <w:b/>
                <w:u w:val="single"/>
              </w:rPr>
              <w:t>ssessments/Exit Slip:</w:t>
            </w:r>
            <w:r w:rsidR="00EF6372">
              <w:t xml:space="preserve">  </w:t>
            </w:r>
            <w:r w:rsidR="00EC40FB">
              <w:t>See attached lesson plan for DOK 2 questions.</w:t>
            </w:r>
          </w:p>
          <w:p w:rsidR="00EC40FB" w:rsidRDefault="00EC40FB" w:rsidP="00BF685B"/>
          <w:p w:rsidR="00EC40FB" w:rsidRDefault="00502B10" w:rsidP="00BF685B">
            <w:r w:rsidRPr="00DF25A8">
              <w:rPr>
                <w:b/>
                <w:u w:val="single"/>
              </w:rPr>
              <w:t>P.E. Activity #2:</w:t>
            </w:r>
            <w:r>
              <w:t xml:space="preserve">  Intermediate (3</w:t>
            </w:r>
            <w:r w:rsidRPr="00502B10">
              <w:rPr>
                <w:vertAlign w:val="superscript"/>
              </w:rPr>
              <w:t>rd</w:t>
            </w:r>
            <w:r>
              <w:t>-5</w:t>
            </w:r>
            <w:r w:rsidRPr="00502B10">
              <w:rPr>
                <w:vertAlign w:val="superscript"/>
              </w:rPr>
              <w:t>th</w:t>
            </w:r>
            <w:r>
              <w:t xml:space="preserve">) </w:t>
            </w:r>
            <w:r w:rsidR="00EC40FB">
              <w:t>Introduction to Underhand Serve</w:t>
            </w:r>
          </w:p>
          <w:p w:rsidR="00502B10" w:rsidRDefault="00EB4F6A" w:rsidP="00BF685B">
            <w:r>
              <w:t xml:space="preserve">(Volleyball, pg. </w:t>
            </w:r>
            <w:r w:rsidR="00EC40FB">
              <w:t>13</w:t>
            </w:r>
            <w:r>
              <w:t>), s</w:t>
            </w:r>
            <w:r w:rsidR="00502B10">
              <w:t>ee attached lesson plan!</w:t>
            </w:r>
          </w:p>
          <w:p w:rsidR="00DF25A8" w:rsidRDefault="00DF25A8" w:rsidP="00BF685B"/>
          <w:p w:rsidR="00DF25A8" w:rsidRDefault="00DF25A8"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EC40FB">
              <w:t xml:space="preserve">See challenges section on attached lesson plan to meet advanced student’s needs.  </w:t>
            </w:r>
          </w:p>
          <w:p w:rsidR="00502B10" w:rsidRDefault="00DF25A8" w:rsidP="00BF685B">
            <w:r>
              <w:t xml:space="preserve">Assessments/Exit Slip:  </w:t>
            </w:r>
            <w:r w:rsidR="00EC40FB">
              <w:t xml:space="preserve">See attached lesson plan for DOK 2 question.  </w:t>
            </w:r>
          </w:p>
          <w:p w:rsidR="00215C09" w:rsidRDefault="00215C09" w:rsidP="00BF685B"/>
          <w:p w:rsidR="00821915" w:rsidRDefault="0091134D" w:rsidP="00BF685B">
            <w:r>
              <w:rPr>
                <w:b/>
                <w:u w:val="single"/>
              </w:rPr>
              <w:t>Mini lesson:</w:t>
            </w:r>
            <w:r>
              <w:rPr>
                <w:b/>
              </w:rPr>
              <w:t xml:space="preserve">  as needed!</w:t>
            </w:r>
            <w:r w:rsidR="00B926ED" w:rsidRPr="00CF6F61">
              <w:rPr>
                <w:b/>
              </w:rPr>
              <w:t xml:space="preserve"> </w:t>
            </w:r>
          </w:p>
          <w:p w:rsidR="00A37232" w:rsidRDefault="00A37232" w:rsidP="00BF685B"/>
          <w:p w:rsidR="000A5A18" w:rsidRDefault="000A5A18" w:rsidP="000A5A18">
            <w:r>
              <w:rPr>
                <w:b/>
                <w:sz w:val="22"/>
                <w:szCs w:val="22"/>
                <w:u w:val="single"/>
              </w:rPr>
              <w:t>Cool down and Rewarding Positive Behaviors</w:t>
            </w:r>
            <w:r w:rsidRPr="00A1347A">
              <w:rPr>
                <w:b/>
                <w:sz w:val="22"/>
                <w:szCs w:val="22"/>
                <w:u w:val="single"/>
              </w:rPr>
              <w:t>:</w:t>
            </w:r>
            <w:r w:rsidRPr="0080642A">
              <w:rPr>
                <w:sz w:val="22"/>
                <w:szCs w:val="22"/>
              </w:rPr>
              <w:t xml:space="preserve"> </w:t>
            </w:r>
            <w:r>
              <w:t xml:space="preserve">Mr. Kuhn will </w:t>
            </w:r>
            <w:r w:rsidR="00584291">
              <w:t>pass out green tickets and</w:t>
            </w:r>
            <w:r w:rsidR="00D61CAD">
              <w:t>/or</w:t>
            </w:r>
            <w:r w:rsidR="00584291">
              <w:t xml:space="preserve"> white clip up tickets.</w:t>
            </w:r>
            <w:r>
              <w:t xml:space="preserve">  </w:t>
            </w:r>
            <w:r w:rsidRPr="0080642A">
              <w:t xml:space="preserve">Students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w:t>
            </w:r>
            <w:r w:rsidR="00584291">
              <w:t xml:space="preserve"> or will review key vocabulary from the lesson</w:t>
            </w:r>
            <w:r w:rsidRPr="0080642A">
              <w:t xml:space="preserve">.  </w:t>
            </w:r>
          </w:p>
          <w:p w:rsidR="00C716FA" w:rsidRDefault="00C716FA" w:rsidP="000A5A18"/>
          <w:p w:rsidR="00C716FA" w:rsidRPr="00E72A70" w:rsidRDefault="00E72A70" w:rsidP="00E72A70">
            <w:pPr>
              <w:ind w:left="360"/>
              <w:jc w:val="center"/>
              <w:rPr>
                <w:b/>
                <w:u w:val="single"/>
              </w:rPr>
            </w:pPr>
            <w:r>
              <w:rPr>
                <w:b/>
                <w:u w:val="single"/>
              </w:rPr>
              <w:t>(</w:t>
            </w:r>
            <w:r w:rsidR="0091134D">
              <w:rPr>
                <w:b/>
                <w:u w:val="single"/>
              </w:rPr>
              <w:t>2c</w:t>
            </w:r>
            <w:r>
              <w:rPr>
                <w:b/>
                <w:u w:val="single"/>
              </w:rPr>
              <w:t xml:space="preserve">) </w:t>
            </w:r>
            <w:r w:rsidR="00C716FA" w:rsidRPr="00E72A70">
              <w:rPr>
                <w:b/>
                <w:u w:val="single"/>
              </w:rPr>
              <w:t>FRIDAY PL/</w:t>
            </w:r>
            <w:r w:rsidR="00215C09" w:rsidRPr="00E72A70">
              <w:rPr>
                <w:b/>
                <w:u w:val="single"/>
              </w:rPr>
              <w:t>C</w:t>
            </w:r>
            <w:r w:rsidR="00C716FA" w:rsidRPr="00E72A70">
              <w:rPr>
                <w:b/>
                <w:u w:val="single"/>
              </w:rPr>
              <w:t>S Lesson Plan:</w:t>
            </w:r>
          </w:p>
          <w:p w:rsidR="00A1747A" w:rsidRDefault="00A1747A" w:rsidP="00A1747A">
            <w:r w:rsidRPr="00AF059A">
              <w:rPr>
                <w:b/>
                <w:u w:val="single"/>
              </w:rPr>
              <w:t>Topic</w:t>
            </w:r>
            <w:r>
              <w:rPr>
                <w:b/>
                <w:u w:val="single"/>
              </w:rPr>
              <w:t>s</w:t>
            </w:r>
            <w:r w:rsidRPr="00AF059A">
              <w:rPr>
                <w:b/>
                <w:u w:val="single"/>
              </w:rPr>
              <w:t>:</w:t>
            </w:r>
            <w:r>
              <w:t xml:space="preserve">  </w:t>
            </w:r>
            <w:r w:rsidR="0091134D">
              <w:t>importance of practice, time management, dance, locomotor movements, cooperative teams, tag</w:t>
            </w:r>
          </w:p>
          <w:p w:rsidR="00A1747A" w:rsidRDefault="00A1747A" w:rsidP="00A1747A"/>
          <w:p w:rsidR="00A1747A" w:rsidRDefault="00A1747A" w:rsidP="00A1747A">
            <w:r w:rsidRPr="006C3DD8">
              <w:rPr>
                <w:b/>
                <w:u w:val="single"/>
              </w:rPr>
              <w:t>Vocabulary:</w:t>
            </w:r>
            <w:r>
              <w:t xml:space="preserve">   </w:t>
            </w:r>
            <w:r w:rsidR="00372763">
              <w:t xml:space="preserve">brigade, time management, practice, </w:t>
            </w:r>
          </w:p>
          <w:p w:rsidR="0091134D" w:rsidRDefault="0091134D" w:rsidP="00A1747A">
            <w:pPr>
              <w:rPr>
                <w:b/>
                <w:u w:val="single"/>
              </w:rPr>
            </w:pPr>
          </w:p>
          <w:p w:rsidR="0091134D" w:rsidRDefault="00A1747A" w:rsidP="00A1747A">
            <w:r w:rsidRPr="00E80EB7">
              <w:rPr>
                <w:b/>
                <w:u w:val="single"/>
              </w:rPr>
              <w:t>Health:</w:t>
            </w:r>
            <w:r>
              <w:t xml:space="preserve">  I can </w:t>
            </w:r>
            <w:r w:rsidR="0091134D">
              <w:t>give examples of why practice is important (K-2</w:t>
            </w:r>
            <w:r w:rsidR="0091134D" w:rsidRPr="0091134D">
              <w:rPr>
                <w:vertAlign w:val="superscript"/>
              </w:rPr>
              <w:t>nd</w:t>
            </w:r>
            <w:r w:rsidR="0091134D">
              <w:t>).  I can give an example of a time management strategy. (3</w:t>
            </w:r>
            <w:r w:rsidR="0091134D" w:rsidRPr="0091134D">
              <w:rPr>
                <w:vertAlign w:val="superscript"/>
              </w:rPr>
              <w:t>rd</w:t>
            </w:r>
            <w:r w:rsidR="0091134D">
              <w:t>-5</w:t>
            </w:r>
            <w:r w:rsidR="0091134D" w:rsidRPr="0091134D">
              <w:rPr>
                <w:vertAlign w:val="superscript"/>
              </w:rPr>
              <w:t>th</w:t>
            </w:r>
            <w:r w:rsidR="0091134D">
              <w:t xml:space="preserve">).  </w:t>
            </w:r>
          </w:p>
          <w:p w:rsidR="0091134D" w:rsidRDefault="0091134D" w:rsidP="00A1747A"/>
          <w:p w:rsidR="00A1747A" w:rsidRDefault="00A1747A" w:rsidP="00A1747A">
            <w:r w:rsidRPr="00A163DE">
              <w:rPr>
                <w:b/>
                <w:u w:val="single"/>
              </w:rPr>
              <w:t>P.E.:</w:t>
            </w:r>
            <w:r w:rsidR="00E72A70">
              <w:t xml:space="preserve">  I can </w:t>
            </w:r>
            <w:r w:rsidR="0091134D">
              <w:t xml:space="preserve">correctly perform locomotor movements.  </w:t>
            </w:r>
            <w:r>
              <w:t>(K-</w:t>
            </w:r>
            <w:r w:rsidR="0091134D">
              <w:t>2nd</w:t>
            </w:r>
            <w:r>
              <w:t xml:space="preserve">)  </w:t>
            </w:r>
          </w:p>
          <w:p w:rsidR="0091134D" w:rsidRDefault="0091134D" w:rsidP="00A1747A">
            <w:r w:rsidRPr="0091134D">
              <w:rPr>
                <w:b/>
                <w:u w:val="single"/>
              </w:rPr>
              <w:t>P.E.:</w:t>
            </w:r>
            <w:r>
              <w:t xml:space="preserve">  I can work cooperatively with my team.  (3</w:t>
            </w:r>
            <w:r w:rsidRPr="0091134D">
              <w:rPr>
                <w:vertAlign w:val="superscript"/>
              </w:rPr>
              <w:t>rd</w:t>
            </w:r>
            <w:r>
              <w:t>-5</w:t>
            </w:r>
            <w:r w:rsidRPr="0091134D">
              <w:rPr>
                <w:vertAlign w:val="superscript"/>
              </w:rPr>
              <w:t>th</w:t>
            </w:r>
            <w:r>
              <w:t>)</w:t>
            </w:r>
          </w:p>
          <w:p w:rsidR="00A1747A" w:rsidRDefault="00A1747A" w:rsidP="00A1747A">
            <w:r w:rsidRPr="00E80EB7">
              <w:rPr>
                <w:b/>
                <w:u w:val="single"/>
              </w:rPr>
              <w:t>P.E.:</w:t>
            </w:r>
            <w:r>
              <w:t xml:space="preserve">  I can </w:t>
            </w:r>
            <w:r w:rsidR="0091134D">
              <w:t>score a point for my team by not getting tagged.  (3</w:t>
            </w:r>
            <w:r w:rsidR="0091134D" w:rsidRPr="0091134D">
              <w:rPr>
                <w:vertAlign w:val="superscript"/>
              </w:rPr>
              <w:t>rd</w:t>
            </w:r>
            <w:r w:rsidR="0091134D">
              <w:t>-</w:t>
            </w:r>
            <w:r w:rsidR="00E72A70">
              <w:t>5th</w:t>
            </w:r>
            <w:r>
              <w:t>)</w:t>
            </w:r>
          </w:p>
          <w:p w:rsidR="00A1747A" w:rsidRDefault="00A1747A" w:rsidP="00A1747A"/>
          <w:p w:rsidR="00A1747A" w:rsidRPr="009A11DB" w:rsidRDefault="00A1747A" w:rsidP="00A1747A">
            <w:r w:rsidRPr="00AF059A">
              <w:rPr>
                <w:b/>
                <w:u w:val="single"/>
              </w:rPr>
              <w:t xml:space="preserve">Friday </w:t>
            </w:r>
            <w:r w:rsidR="006D06B0">
              <w:rPr>
                <w:b/>
                <w:u w:val="single"/>
              </w:rPr>
              <w:t>on</w:t>
            </w:r>
            <w:r w:rsidRPr="00AF059A">
              <w:rPr>
                <w:b/>
                <w:u w:val="single"/>
              </w:rPr>
              <w:t>ly:  Mini lesson:</w:t>
            </w:r>
            <w:r>
              <w:t xml:space="preserve">  (P.E.) Check attendance and check to see if students are wearing the correct type of shoes.</w:t>
            </w:r>
          </w:p>
          <w:p w:rsidR="00A1747A" w:rsidRDefault="00A1747A" w:rsidP="00A1747A">
            <w:r w:rsidRPr="00AF059A">
              <w:rPr>
                <w:b/>
                <w:u w:val="single"/>
              </w:rPr>
              <w:t>Friday only: Warm-up:</w:t>
            </w:r>
            <w:r>
              <w:t xml:space="preserve">  Students will run </w:t>
            </w:r>
            <w:r w:rsidR="0091134D">
              <w:t xml:space="preserve">three </w:t>
            </w:r>
            <w:r>
              <w:t xml:space="preserve">warm up laps.    </w:t>
            </w:r>
          </w:p>
          <w:p w:rsidR="00A1747A" w:rsidRDefault="00A1747A" w:rsidP="00A1747A">
            <w:r w:rsidRPr="00AF059A">
              <w:rPr>
                <w:b/>
                <w:u w:val="single"/>
              </w:rPr>
              <w:t>Friday only:  Mini lesson</w:t>
            </w:r>
            <w:r>
              <w:rPr>
                <w:b/>
                <w:u w:val="single"/>
              </w:rPr>
              <w:t xml:space="preserve"> (Spiral Review)</w:t>
            </w:r>
            <w:r w:rsidRPr="00AF059A">
              <w:rPr>
                <w:b/>
                <w:u w:val="single"/>
              </w:rPr>
              <w:t>:</w:t>
            </w:r>
            <w:r>
              <w:t xml:space="preserve">  Review with students the career cluster of the week.  Review the healthy and unhealthy food of the week.  Review the consumerism vocabulary and character/employability skills word of the week.</w:t>
            </w:r>
          </w:p>
          <w:p w:rsidR="00A1747A" w:rsidRDefault="00A1747A" w:rsidP="00A1747A">
            <w:r w:rsidRPr="00D61CAD">
              <w:rPr>
                <w:b/>
                <w:u w:val="single"/>
              </w:rPr>
              <w:t>Friday only:  P.E. Warm-up Activity:</w:t>
            </w:r>
            <w:r>
              <w:t xml:space="preserve">  Students will dance to </w:t>
            </w:r>
            <w:r w:rsidR="00125993">
              <w:t xml:space="preserve">two </w:t>
            </w:r>
            <w:r>
              <w:t xml:space="preserve">Just Dance </w:t>
            </w:r>
            <w:r w:rsidR="0091134D">
              <w:t>appropriate for school s</w:t>
            </w:r>
            <w:r>
              <w:t>ong</w:t>
            </w:r>
            <w:r w:rsidR="00125993">
              <w:t>s</w:t>
            </w:r>
            <w:r>
              <w:t xml:space="preserve"> on youtube.com (K-5</w:t>
            </w:r>
            <w:r w:rsidRPr="00053E84">
              <w:rPr>
                <w:vertAlign w:val="superscript"/>
              </w:rPr>
              <w:t>th</w:t>
            </w:r>
            <w:r>
              <w:t xml:space="preserve">)  </w:t>
            </w:r>
          </w:p>
          <w:p w:rsidR="00372763" w:rsidRDefault="00372763" w:rsidP="00A1747A"/>
          <w:p w:rsidR="00372763" w:rsidRDefault="00372763" w:rsidP="00A1747A">
            <w:r>
              <w:t>Friday only:  (Practical Living K-2</w:t>
            </w:r>
            <w:r w:rsidRPr="00372763">
              <w:rPr>
                <w:vertAlign w:val="superscript"/>
              </w:rPr>
              <w:t>nd</w:t>
            </w:r>
            <w:r>
              <w:t xml:space="preserve">):  Students will watch a video from youtube.com titled “Michael Jordan:  The Importance of Practice”.  DOK 1:  Why is practice important?  DOK 2:  Choose two different activities and compare and contrast how you practice for that activity.  </w:t>
            </w:r>
          </w:p>
          <w:p w:rsidR="00372763" w:rsidRDefault="00372763" w:rsidP="00A1747A"/>
          <w:p w:rsidR="00372763" w:rsidRDefault="00372763" w:rsidP="00A1747A">
            <w:r>
              <w:lastRenderedPageBreak/>
              <w:t>Friday only (Practical Living 3</w:t>
            </w:r>
            <w:r w:rsidRPr="00372763">
              <w:rPr>
                <w:vertAlign w:val="superscript"/>
              </w:rPr>
              <w:t>rd</w:t>
            </w:r>
            <w:r>
              <w:t>-5</w:t>
            </w:r>
            <w:r w:rsidRPr="00372763">
              <w:rPr>
                <w:vertAlign w:val="superscript"/>
              </w:rPr>
              <w:t>th</w:t>
            </w:r>
            <w:r>
              <w:t xml:space="preserve">):  Students will watch a video on youtube.com titled “Time Management Tips (Ana </w:t>
            </w:r>
            <w:proofErr w:type="spellStart"/>
            <w:r>
              <w:t>Practus</w:t>
            </w:r>
            <w:proofErr w:type="spellEnd"/>
            <w:r>
              <w:t>)”.   DOK 1</w:t>
            </w:r>
            <w:bookmarkStart w:id="0" w:name="_GoBack"/>
            <w:bookmarkEnd w:id="0"/>
            <w:r>
              <w:t>:  Give me a strategy you could use to help you manage your time better. (3</w:t>
            </w:r>
            <w:r w:rsidRPr="00372763">
              <w:rPr>
                <w:vertAlign w:val="superscript"/>
              </w:rPr>
              <w:t>rd</w:t>
            </w:r>
            <w:r>
              <w:t>-5</w:t>
            </w:r>
            <w:r w:rsidRPr="00372763">
              <w:rPr>
                <w:vertAlign w:val="superscript"/>
              </w:rPr>
              <w:t>th</w:t>
            </w:r>
            <w:r>
              <w:t xml:space="preserve">).   </w:t>
            </w:r>
          </w:p>
          <w:p w:rsidR="00A1747A" w:rsidRDefault="00A1747A" w:rsidP="00A1747A"/>
          <w:p w:rsidR="006D06B0" w:rsidRDefault="00A1747A" w:rsidP="00A1747A">
            <w:r w:rsidRPr="00AF059A">
              <w:rPr>
                <w:b/>
                <w:u w:val="single"/>
              </w:rPr>
              <w:t>Friday only:  P.E. Activity #1:</w:t>
            </w:r>
            <w:r w:rsidRPr="00AF059A">
              <w:rPr>
                <w:b/>
              </w:rPr>
              <w:t xml:space="preserve">  </w:t>
            </w:r>
            <w:r w:rsidRPr="00AF059A">
              <w:t>Primary (K-</w:t>
            </w:r>
            <w:r w:rsidR="00125993">
              <w:t>2nd</w:t>
            </w:r>
            <w:r w:rsidRPr="00AF059A">
              <w:t>):</w:t>
            </w:r>
            <w:r w:rsidR="006D06B0">
              <w:t xml:space="preserve"> </w:t>
            </w:r>
            <w:r w:rsidR="00125993">
              <w:t>Toys Alive (ASAP)</w:t>
            </w:r>
          </w:p>
          <w:p w:rsidR="00125993" w:rsidRDefault="00125993" w:rsidP="00A1747A"/>
          <w:p w:rsidR="00125993" w:rsidRDefault="00125993" w:rsidP="00A1747A">
            <w:r>
              <w:t>Materials:  4 cones, 1 beanbag per student</w:t>
            </w:r>
          </w:p>
          <w:p w:rsidR="00125993" w:rsidRDefault="00125993" w:rsidP="00A1747A"/>
          <w:p w:rsidR="00125993" w:rsidRDefault="00125993" w:rsidP="00125993">
            <w:pPr>
              <w:pStyle w:val="ListParagraph"/>
              <w:numPr>
                <w:ilvl w:val="0"/>
                <w:numId w:val="36"/>
              </w:numPr>
            </w:pPr>
            <w:r>
              <w:t xml:space="preserve"> Who has seen the movie Toy Story?  What toys belonged to Andy, the young boy in the film?</w:t>
            </w:r>
          </w:p>
          <w:p w:rsidR="00125993" w:rsidRDefault="00125993" w:rsidP="00125993">
            <w:pPr>
              <w:pStyle w:val="ListParagraph"/>
              <w:numPr>
                <w:ilvl w:val="0"/>
                <w:numId w:val="36"/>
              </w:numPr>
            </w:pPr>
            <w:r>
              <w:t>ON my signal, pretend you are a toy and move within our area.</w:t>
            </w:r>
          </w:p>
          <w:p w:rsidR="00125993" w:rsidRDefault="00125993" w:rsidP="00125993">
            <w:pPr>
              <w:pStyle w:val="ListParagraph"/>
              <w:numPr>
                <w:ilvl w:val="0"/>
                <w:numId w:val="36"/>
              </w:numPr>
            </w:pPr>
            <w:r>
              <w:t>In the movie, toys can only move when humans are not around.   So when you hear “Andy’s coming!” freeze in a shape that looks like one of his toys.  Hold your balance for the count down, “3</w:t>
            </w:r>
            <w:proofErr w:type="gramStart"/>
            <w:r>
              <w:t>,2,1</w:t>
            </w:r>
            <w:proofErr w:type="gramEnd"/>
            <w:r>
              <w:t xml:space="preserve">.”  </w:t>
            </w:r>
          </w:p>
          <w:p w:rsidR="00125993" w:rsidRDefault="00125993" w:rsidP="00125993">
            <w:pPr>
              <w:pStyle w:val="ListParagraph"/>
              <w:numPr>
                <w:ilvl w:val="0"/>
                <w:numId w:val="36"/>
              </w:numPr>
            </w:pPr>
            <w:r>
              <w:t xml:space="preserve">On “All Clear!” you may start moving again.  </w:t>
            </w:r>
          </w:p>
          <w:p w:rsidR="00125993" w:rsidRDefault="00125993" w:rsidP="00125993">
            <w:pPr>
              <w:pStyle w:val="ListParagraph"/>
              <w:numPr>
                <w:ilvl w:val="0"/>
                <w:numId w:val="36"/>
              </w:numPr>
            </w:pPr>
            <w:r>
              <w:t>Play several rounds, using a variety of locomotor skills.</w:t>
            </w:r>
          </w:p>
          <w:p w:rsidR="00125993" w:rsidRDefault="00125993" w:rsidP="00125993">
            <w:pPr>
              <w:pStyle w:val="ListParagraph"/>
            </w:pPr>
          </w:p>
          <w:p w:rsidR="006D06B0" w:rsidRDefault="00A1747A" w:rsidP="006D06B0">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125993">
              <w:t xml:space="preserve">Vary the locomotor movements and /or come up with their own unique movements.   </w:t>
            </w:r>
            <w:r>
              <w:t xml:space="preserve"> </w:t>
            </w:r>
          </w:p>
          <w:p w:rsidR="00A1747A" w:rsidRDefault="00A1747A" w:rsidP="00A1747A"/>
          <w:p w:rsidR="00A1747A" w:rsidRDefault="006D06B0" w:rsidP="00A1747A">
            <w:r>
              <w:rPr>
                <w:b/>
                <w:u w:val="single"/>
              </w:rPr>
              <w:t xml:space="preserve">Friday only:  </w:t>
            </w:r>
            <w:r w:rsidRPr="00EF6372">
              <w:rPr>
                <w:b/>
                <w:u w:val="single"/>
              </w:rPr>
              <w:t>Assessments/Exit Slip</w:t>
            </w:r>
            <w:r w:rsidRPr="00DD20A3">
              <w:t xml:space="preserve">:  </w:t>
            </w:r>
            <w:r w:rsidR="00A1747A">
              <w:t xml:space="preserve">  </w:t>
            </w:r>
            <w:r w:rsidR="00125993">
              <w:t xml:space="preserve">DOK 2:  Pick two characters from Toy Story.  Compare and contrast their movements.  </w:t>
            </w:r>
          </w:p>
          <w:p w:rsidR="00125993" w:rsidRDefault="00125993" w:rsidP="00A1747A"/>
          <w:p w:rsidR="00A1747A" w:rsidRDefault="00A1747A" w:rsidP="00A1747A">
            <w:r w:rsidRPr="00AF059A">
              <w:rPr>
                <w:b/>
                <w:u w:val="single"/>
              </w:rPr>
              <w:t>Friday only:  P.E. Activity #2</w:t>
            </w:r>
            <w:r w:rsidRPr="00AF059A">
              <w:t>:  Primary (K-</w:t>
            </w:r>
            <w:r w:rsidR="00125993">
              <w:t>2nd</w:t>
            </w:r>
            <w:r w:rsidRPr="00AF059A">
              <w:t>):</w:t>
            </w:r>
            <w:r w:rsidR="00372763">
              <w:t xml:space="preserve">  Monsters Inc.  </w:t>
            </w:r>
          </w:p>
          <w:p w:rsidR="00372763" w:rsidRDefault="00372763" w:rsidP="00A1747A">
            <w:r>
              <w:t>Materials needed:  8 to 10 hula hoops</w:t>
            </w:r>
          </w:p>
          <w:p w:rsidR="00372763" w:rsidRDefault="00372763" w:rsidP="00A1747A"/>
          <w:p w:rsidR="00372763" w:rsidRDefault="00372763" w:rsidP="00A1747A">
            <w:r>
              <w:t xml:space="preserve">Students today are going to be monsters hiding in closets.  Scatter the hoops about on the floor, leaving enough space between the hoops for the children to move freely.  Tell them, as the music plays, they will be “monsters” wandering about looking for a closet to jump into.  The student may perform any type of locomotor skill during this activity.  When the music stops, they must jump into a hoop and give their very best monster grown.  Once they have completed this, take away 2 or 3 of the hoops and repeat the activity, until there are only about 2 hoops left.  You’ll be amazed at how may children can stand in one of these hoops!  </w:t>
            </w:r>
          </w:p>
          <w:p w:rsidR="00372763" w:rsidRDefault="00372763" w:rsidP="00A1747A"/>
          <w:p w:rsidR="00372763" w:rsidRDefault="00A1747A" w:rsidP="00A1747A">
            <w:r>
              <w:rPr>
                <w:b/>
                <w:u w:val="single"/>
              </w:rPr>
              <w:lastRenderedPageBreak/>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372763">
              <w:t xml:space="preserve">They can add their own locomotor movements into the game.  </w:t>
            </w:r>
          </w:p>
          <w:p w:rsidR="00372763" w:rsidRDefault="00372763" w:rsidP="00A1747A"/>
          <w:p w:rsidR="00A1747A" w:rsidRDefault="00A1747A" w:rsidP="00A1747A">
            <w:r>
              <w:rPr>
                <w:b/>
                <w:u w:val="single"/>
              </w:rPr>
              <w:t xml:space="preserve">Friday only:  </w:t>
            </w:r>
            <w:r w:rsidRPr="00EF6372">
              <w:rPr>
                <w:b/>
                <w:u w:val="single"/>
              </w:rPr>
              <w:t>Assessments/Exit Slip</w:t>
            </w:r>
            <w:r w:rsidR="00372763">
              <w:t xml:space="preserve">:  DOK 2:  Compare and contrast the gameplay of the Toy Story and Monster Inc. game.  </w:t>
            </w:r>
          </w:p>
          <w:p w:rsidR="00125993" w:rsidRDefault="00125993" w:rsidP="00A1747A"/>
          <w:p w:rsidR="00125993" w:rsidRDefault="00125993" w:rsidP="00125993">
            <w:r w:rsidRPr="00AF059A">
              <w:rPr>
                <w:b/>
                <w:u w:val="single"/>
              </w:rPr>
              <w:t>Friday only:  P.E. Activity #1:</w:t>
            </w:r>
            <w:r w:rsidRPr="00AF059A">
              <w:rPr>
                <w:b/>
              </w:rPr>
              <w:t xml:space="preserve">  </w:t>
            </w:r>
            <w:r>
              <w:t>Intermediate</w:t>
            </w:r>
            <w:r w:rsidRPr="00AF059A">
              <w:t xml:space="preserve"> (</w:t>
            </w:r>
            <w:r>
              <w:t>3</w:t>
            </w:r>
            <w:r w:rsidRPr="00125993">
              <w:rPr>
                <w:vertAlign w:val="superscript"/>
              </w:rPr>
              <w:t>rd</w:t>
            </w:r>
            <w:r>
              <w:t>-5th</w:t>
            </w:r>
            <w:r w:rsidRPr="00AF059A">
              <w:t>):</w:t>
            </w:r>
            <w:r>
              <w:t xml:space="preserve"> </w:t>
            </w:r>
            <w:r w:rsidR="00372763">
              <w:t>Don’t steal the bacon!</w:t>
            </w:r>
          </w:p>
          <w:p w:rsidR="00372763" w:rsidRDefault="00372763" w:rsidP="00125993">
            <w:r>
              <w:t xml:space="preserve">Activity:  Students are divided into two teams and will be numbered off.  The numbers will be called off, students will run to the middle of the court and will try to grab the “Bacon” (red rectangular object).  The student that tags the student gets one point.  The student that makes it back to their group earns two points.    </w:t>
            </w:r>
          </w:p>
          <w:p w:rsidR="00125993" w:rsidRDefault="00125993" w:rsidP="00125993"/>
          <w:p w:rsidR="00125993" w:rsidRDefault="00125993" w:rsidP="00125993">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w:t>
            </w:r>
            <w:r w:rsidR="00372763">
              <w:t xml:space="preserve">.  Advanced students:  They could be given a different locomotor movement to perform.    </w:t>
            </w:r>
            <w:r>
              <w:t xml:space="preserve">  </w:t>
            </w:r>
          </w:p>
          <w:p w:rsidR="00125993" w:rsidRDefault="00125993" w:rsidP="00125993"/>
          <w:p w:rsidR="00125993" w:rsidRDefault="00125993" w:rsidP="00125993">
            <w:r>
              <w:rPr>
                <w:b/>
                <w:u w:val="single"/>
              </w:rPr>
              <w:t xml:space="preserve">Friday only:  </w:t>
            </w:r>
            <w:r w:rsidRPr="00EF6372">
              <w:rPr>
                <w:b/>
                <w:u w:val="single"/>
              </w:rPr>
              <w:t>Assessments/Exit Slip</w:t>
            </w:r>
            <w:r w:rsidRPr="00DD20A3">
              <w:t xml:space="preserve">:  </w:t>
            </w:r>
            <w:r>
              <w:t xml:space="preserve"> </w:t>
            </w:r>
            <w:r w:rsidR="00372763">
              <w:t xml:space="preserve">DOK 1: What strategy or strategies did you use?  Did they work?  Why or why not?  </w:t>
            </w:r>
            <w:r>
              <w:t xml:space="preserve"> </w:t>
            </w:r>
          </w:p>
          <w:p w:rsidR="00372763" w:rsidRDefault="00372763" w:rsidP="00125993"/>
          <w:p w:rsidR="00125993" w:rsidRDefault="00125993" w:rsidP="00125993">
            <w:r w:rsidRPr="00AF059A">
              <w:rPr>
                <w:b/>
                <w:u w:val="single"/>
              </w:rPr>
              <w:t>Friday only:  P.E. Activity #2</w:t>
            </w:r>
            <w:r w:rsidRPr="00AF059A">
              <w:t xml:space="preserve">:  </w:t>
            </w:r>
            <w:r>
              <w:t xml:space="preserve">Intermediate </w:t>
            </w:r>
            <w:r w:rsidRPr="00AF059A">
              <w:t>(</w:t>
            </w:r>
            <w:r>
              <w:t>3</w:t>
            </w:r>
            <w:r w:rsidRPr="00125993">
              <w:rPr>
                <w:vertAlign w:val="superscript"/>
              </w:rPr>
              <w:t>rd</w:t>
            </w:r>
            <w:r>
              <w:t>-5th</w:t>
            </w:r>
            <w:r w:rsidRPr="00AF059A">
              <w:t>):</w:t>
            </w:r>
            <w:r>
              <w:t xml:space="preserve"> </w:t>
            </w:r>
            <w:r w:rsidR="00372763">
              <w:t>Centipede Bucket Brigade (Aerobic Games, pg.  )  See attached lesson plan</w:t>
            </w:r>
          </w:p>
          <w:p w:rsidR="00125993" w:rsidRDefault="00125993" w:rsidP="00125993">
            <w:r>
              <w:t xml:space="preserve">    </w:t>
            </w:r>
          </w:p>
          <w:p w:rsidR="00372763" w:rsidRDefault="00125993" w:rsidP="00125993">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372763">
              <w:t xml:space="preserve">They will perform more advance locomotor movements (various animal walks, such as bear walk, crab walk, 3-legged dog, etc.).  </w:t>
            </w:r>
          </w:p>
          <w:p w:rsidR="00372763" w:rsidRDefault="00372763" w:rsidP="00125993">
            <w:pPr>
              <w:rPr>
                <w:b/>
                <w:u w:val="single"/>
              </w:rPr>
            </w:pPr>
          </w:p>
          <w:p w:rsidR="00125993" w:rsidRDefault="00125993" w:rsidP="00125993">
            <w:r>
              <w:rPr>
                <w:b/>
                <w:u w:val="single"/>
              </w:rPr>
              <w:t xml:space="preserve">Friday only:  </w:t>
            </w:r>
            <w:r w:rsidRPr="00EF6372">
              <w:rPr>
                <w:b/>
                <w:u w:val="single"/>
              </w:rPr>
              <w:t>Assessments/Exit Slip</w:t>
            </w:r>
            <w:r w:rsidRPr="00DD20A3">
              <w:t xml:space="preserve">:  </w:t>
            </w:r>
            <w:r w:rsidR="00372763">
              <w:t xml:space="preserve">DOK 1:  What is the meaning of a brigade?  DOK 2:  Choose a relay type game.  Now compare and contrast that game and the game Centipede Bucket Brigade.  </w:t>
            </w:r>
          </w:p>
          <w:p w:rsidR="00125993" w:rsidRDefault="00125993" w:rsidP="00A1747A"/>
          <w:p w:rsidR="00125993" w:rsidRDefault="00125993" w:rsidP="00A1747A"/>
          <w:p w:rsidR="00A1747A" w:rsidRPr="009C19BC" w:rsidRDefault="00A1747A" w:rsidP="00A1747A">
            <w:pPr>
              <w:pStyle w:val="ListParagraph"/>
              <w:rPr>
                <w:b/>
                <w:u w:val="single"/>
              </w:rPr>
            </w:pPr>
            <w:r w:rsidRPr="00A644C1">
              <w:rPr>
                <w:b/>
                <w:u w:val="single"/>
              </w:rPr>
              <w:t>Static Stretching (Cool Down)</w:t>
            </w:r>
            <w:r>
              <w:rPr>
                <w:b/>
                <w:u w:val="single"/>
              </w:rPr>
              <w:t xml:space="preserve"> and Rewarding Student Behavior</w:t>
            </w:r>
            <w:r w:rsidRPr="00A644C1">
              <w:rPr>
                <w:b/>
                <w:u w:val="single"/>
              </w:rPr>
              <w:t>:</w:t>
            </w:r>
            <w:r>
              <w:t xml:space="preserve"> Students will review the difference between static and dynamic </w:t>
            </w:r>
            <w:r>
              <w:lastRenderedPageBreak/>
              <w:t xml:space="preserve">stretching and when each type of exercise is beneficial.  Students will go over numerous stretches presented on the </w:t>
            </w:r>
            <w:proofErr w:type="spellStart"/>
            <w:r>
              <w:t>Powerpoint</w:t>
            </w:r>
            <w:proofErr w:type="spellEnd"/>
            <w:r>
              <w:t xml:space="preserve">.  Students will walk a cool down lap prior to exiting the gym </w:t>
            </w:r>
            <w:r w:rsidRPr="0080642A">
              <w:t xml:space="preserve">and line up at the door by playing </w:t>
            </w:r>
            <w:r>
              <w:t>the game “</w:t>
            </w:r>
            <w:r w:rsidRPr="0080642A">
              <w:t>Mr. Kuhn says</w:t>
            </w:r>
            <w:r>
              <w:t xml:space="preserve">” and/or review critical vocabulary.  Students will also receive green “adventure” tickets and/or white clip up tickets as needed.  </w:t>
            </w:r>
          </w:p>
          <w:p w:rsidR="00C716FA" w:rsidRDefault="00C716FA" w:rsidP="00C716FA">
            <w:pPr>
              <w:rPr>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8"/>
            </w:tblGrid>
            <w:tr w:rsidR="00AD4D6B" w:rsidRPr="00823EE4" w:rsidTr="0036220A">
              <w:trPr>
                <w:trHeight w:val="359"/>
              </w:trPr>
              <w:tc>
                <w:tcPr>
                  <w:tcW w:w="7470" w:type="dxa"/>
                </w:tcPr>
                <w:p w:rsidR="00AD4D6B" w:rsidRDefault="00AD4D6B" w:rsidP="00AD4D6B">
                  <w:pPr>
                    <w:rPr>
                      <w:b/>
                      <w:u w:val="single"/>
                    </w:rPr>
                  </w:pPr>
                </w:p>
                <w:p w:rsidR="00AD4D6B" w:rsidRDefault="00AD4D6B" w:rsidP="00AD4D6B">
                  <w:r>
                    <w:t>**Emergency Drills:  Open the door on the rolling cart.</w:t>
                  </w:r>
                </w:p>
                <w:p w:rsidR="00AD4D6B" w:rsidRDefault="00AD4D6B" w:rsidP="00AD4D6B">
                  <w:r>
                    <w:t>On the top shelf is a first aid kit.  Please take the emergency</w:t>
                  </w:r>
                </w:p>
                <w:p w:rsidR="00AD4D6B" w:rsidRDefault="00AD4D6B" w:rsidP="00AD4D6B">
                  <w:r>
                    <w:t>kit with you during any drill.</w:t>
                  </w:r>
                </w:p>
                <w:p w:rsidR="00AD4D6B" w:rsidRPr="00823EE4" w:rsidRDefault="00AD4D6B" w:rsidP="00AD4D6B">
                  <w:pPr>
                    <w:rPr>
                      <w:b/>
                      <w:u w:val="single"/>
                    </w:rPr>
                  </w:pPr>
                </w:p>
              </w:tc>
            </w:tr>
            <w:tr w:rsidR="00AD4D6B" w:rsidRPr="00CD1A6D" w:rsidTr="0036220A">
              <w:trPr>
                <w:trHeight w:val="746"/>
              </w:trPr>
              <w:tc>
                <w:tcPr>
                  <w:tcW w:w="7470" w:type="dxa"/>
                </w:tcPr>
                <w:p w:rsidR="00AD4D6B" w:rsidRPr="008706C6" w:rsidRDefault="00AD4D6B" w:rsidP="00AD4D6B">
                  <w:pPr>
                    <w:rPr>
                      <w:rFonts w:ascii="Comic Sans MS" w:hAnsi="Comic Sans MS"/>
                      <w:b/>
                      <w:sz w:val="16"/>
                      <w:szCs w:val="16"/>
                      <w:u w:val="single"/>
                    </w:rPr>
                  </w:pPr>
                  <w:r w:rsidRPr="008706C6">
                    <w:rPr>
                      <w:rFonts w:ascii="Comic Sans MS" w:hAnsi="Comic Sans MS"/>
                      <w:b/>
                      <w:sz w:val="16"/>
                      <w:szCs w:val="16"/>
                      <w:u w:val="single"/>
                    </w:rPr>
                    <w:t>Drills:</w:t>
                  </w:r>
                </w:p>
                <w:p w:rsidR="00AD4D6B" w:rsidRPr="008706C6" w:rsidRDefault="00AD4D6B" w:rsidP="00AD4D6B">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Fire drills</w:t>
                  </w:r>
                  <w:r w:rsidRPr="008706C6">
                    <w:rPr>
                      <w:rFonts w:ascii="Comic Sans MS" w:hAnsi="Comic Sans MS"/>
                      <w:sz w:val="16"/>
                      <w:szCs w:val="16"/>
                    </w:rPr>
                    <w:t>: exit following the emergency exit plan &amp; close doors (prevents spread of flames)</w:t>
                  </w:r>
                </w:p>
                <w:p w:rsidR="00AD4D6B" w:rsidRDefault="00AD4D6B" w:rsidP="00AD4D6B">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Earthquake drills</w:t>
                  </w:r>
                  <w:r w:rsidRPr="008706C6">
                    <w:rPr>
                      <w:rFonts w:ascii="Comic Sans MS" w:hAnsi="Comic Sans MS"/>
                      <w:sz w:val="16"/>
                      <w:szCs w:val="16"/>
                    </w:rPr>
                    <w:t xml:space="preserve">: doors open (you would be trapped if door is stuck), everyone gets under/tables </w:t>
                  </w:r>
                </w:p>
                <w:p w:rsidR="00AD4D6B" w:rsidRPr="008706C6" w:rsidRDefault="00AD4D6B" w:rsidP="00AD4D6B">
                  <w:pPr>
                    <w:rPr>
                      <w:rFonts w:ascii="Comic Sans MS" w:hAnsi="Comic Sans MS"/>
                      <w:sz w:val="16"/>
                      <w:szCs w:val="16"/>
                    </w:rPr>
                  </w:pPr>
                  <w:r>
                    <w:rPr>
                      <w:rFonts w:ascii="Comic Sans MS" w:hAnsi="Comic Sans MS"/>
                      <w:sz w:val="16"/>
                      <w:szCs w:val="16"/>
                    </w:rPr>
                    <w:t xml:space="preserve">   </w:t>
                  </w:r>
                  <w:r w:rsidRPr="008706C6">
                    <w:rPr>
                      <w:rFonts w:ascii="Comic Sans MS" w:hAnsi="Comic Sans MS"/>
                      <w:sz w:val="16"/>
                      <w:szCs w:val="16"/>
                    </w:rPr>
                    <w:t>including teachers</w:t>
                  </w:r>
                </w:p>
                <w:p w:rsidR="00AD4D6B" w:rsidRDefault="00AD4D6B" w:rsidP="00AD4D6B">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Lockdown drills</w:t>
                  </w:r>
                  <w:r w:rsidRPr="008706C6">
                    <w:rPr>
                      <w:rFonts w:ascii="Comic Sans MS" w:hAnsi="Comic Sans MS"/>
                      <w:sz w:val="16"/>
                      <w:szCs w:val="16"/>
                    </w:rPr>
                    <w:t>: Call phone tree, turn off lights, lock door, cover door window, put students</w:t>
                  </w:r>
                  <w:r>
                    <w:rPr>
                      <w:rFonts w:ascii="Comic Sans MS" w:hAnsi="Comic Sans MS"/>
                      <w:sz w:val="16"/>
                      <w:szCs w:val="16"/>
                    </w:rPr>
                    <w:t xml:space="preserve"> in</w:t>
                  </w:r>
                </w:p>
                <w:p w:rsidR="00AD4D6B" w:rsidRPr="008706C6" w:rsidRDefault="00AD4D6B" w:rsidP="00AD4D6B">
                  <w:pPr>
                    <w:rPr>
                      <w:rFonts w:ascii="Comic Sans MS" w:hAnsi="Comic Sans MS"/>
                      <w:sz w:val="16"/>
                      <w:szCs w:val="16"/>
                    </w:rPr>
                  </w:pPr>
                  <w:r w:rsidRPr="008706C6">
                    <w:rPr>
                      <w:rFonts w:ascii="Comic Sans MS" w:hAnsi="Comic Sans MS"/>
                      <w:sz w:val="16"/>
                      <w:szCs w:val="16"/>
                    </w:rPr>
                    <w:t xml:space="preserve"> </w:t>
                  </w:r>
                  <w:r>
                    <w:rPr>
                      <w:rFonts w:ascii="Comic Sans MS" w:hAnsi="Comic Sans MS"/>
                      <w:sz w:val="16"/>
                      <w:szCs w:val="16"/>
                    </w:rPr>
                    <w:t xml:space="preserve">  </w:t>
                  </w:r>
                  <w:r w:rsidRPr="008706C6">
                    <w:rPr>
                      <w:rFonts w:ascii="Comic Sans MS" w:hAnsi="Comic Sans MS"/>
                      <w:sz w:val="16"/>
                      <w:szCs w:val="16"/>
                    </w:rPr>
                    <w:t>safe corner out of sight, and take roll.</w:t>
                  </w:r>
                </w:p>
                <w:p w:rsidR="00AD4D6B" w:rsidRDefault="00AD4D6B" w:rsidP="00AD4D6B">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Tornado drills</w:t>
                  </w:r>
                  <w:r w:rsidRPr="008706C6">
                    <w:rPr>
                      <w:rFonts w:ascii="Comic Sans MS" w:hAnsi="Comic Sans MS"/>
                      <w:sz w:val="16"/>
                      <w:szCs w:val="16"/>
                    </w:rPr>
                    <w:t>: File into the hallway, head covered….this will take some maneuvering with class</w:t>
                  </w:r>
                </w:p>
                <w:p w:rsidR="00AD4D6B" w:rsidRPr="008706C6" w:rsidRDefault="00AD4D6B" w:rsidP="00AD4D6B">
                  <w:pPr>
                    <w:rPr>
                      <w:rFonts w:ascii="Comic Sans MS" w:hAnsi="Comic Sans MS"/>
                      <w:sz w:val="16"/>
                      <w:szCs w:val="16"/>
                    </w:rPr>
                  </w:pPr>
                  <w:r>
                    <w:rPr>
                      <w:rFonts w:ascii="Comic Sans MS" w:hAnsi="Comic Sans MS"/>
                      <w:sz w:val="16"/>
                      <w:szCs w:val="16"/>
                    </w:rPr>
                    <w:t xml:space="preserve">   </w:t>
                  </w:r>
                  <w:r w:rsidRPr="008706C6">
                    <w:rPr>
                      <w:rFonts w:ascii="Comic Sans MS" w:hAnsi="Comic Sans MS"/>
                      <w:sz w:val="16"/>
                      <w:szCs w:val="16"/>
                    </w:rPr>
                    <w:t>sizes that have changed.</w:t>
                  </w:r>
                </w:p>
                <w:p w:rsidR="00AD4D6B" w:rsidRDefault="00AD4D6B" w:rsidP="00AD4D6B">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Evacuation drills</w:t>
                  </w:r>
                  <w:r w:rsidRPr="008706C6">
                    <w:rPr>
                      <w:rFonts w:ascii="Comic Sans MS" w:hAnsi="Comic Sans MS"/>
                      <w:sz w:val="16"/>
                      <w:szCs w:val="16"/>
                    </w:rPr>
                    <w:t>: We will exit the building from either the playground area or funnel up by the</w:t>
                  </w:r>
                </w:p>
                <w:p w:rsidR="00AD4D6B" w:rsidRPr="008706C6" w:rsidRDefault="00AD4D6B" w:rsidP="00AD4D6B">
                  <w:pPr>
                    <w:rPr>
                      <w:rFonts w:ascii="Comic Sans MS" w:hAnsi="Comic Sans MS"/>
                      <w:sz w:val="16"/>
                      <w:szCs w:val="16"/>
                    </w:rPr>
                  </w:pPr>
                  <w:r>
                    <w:rPr>
                      <w:rFonts w:ascii="Comic Sans MS" w:hAnsi="Comic Sans MS"/>
                      <w:sz w:val="16"/>
                      <w:szCs w:val="16"/>
                    </w:rPr>
                    <w:t xml:space="preserve">    </w:t>
                  </w:r>
                  <w:r w:rsidRPr="008706C6">
                    <w:rPr>
                      <w:rFonts w:ascii="Comic Sans MS" w:hAnsi="Comic Sans MS"/>
                      <w:sz w:val="16"/>
                      <w:szCs w:val="16"/>
                    </w:rPr>
                    <w:t>water park.  Typical evacuation will be via the playground for nearly every class.</w:t>
                  </w:r>
                </w:p>
                <w:p w:rsidR="00AD4D6B" w:rsidRDefault="00AD4D6B" w:rsidP="00AD4D6B">
                  <w:pPr>
                    <w:rPr>
                      <w:rFonts w:ascii="Comic Sans MS" w:hAnsi="Comic Sans MS"/>
                      <w:sz w:val="16"/>
                      <w:szCs w:val="16"/>
                    </w:rPr>
                  </w:pPr>
                  <w:r w:rsidRPr="008706C6">
                    <w:rPr>
                      <w:rFonts w:ascii="Comic Sans MS" w:hAnsi="Comic Sans MS"/>
                      <w:sz w:val="16"/>
                      <w:szCs w:val="16"/>
                    </w:rPr>
                    <w:t>**Emergency kits MUST go with the class on ALL drills.  This includes the red/green +/- cards</w:t>
                  </w:r>
                </w:p>
                <w:p w:rsidR="00AD4D6B" w:rsidRPr="00CD1A6D" w:rsidRDefault="00AD4D6B" w:rsidP="00AD4D6B">
                  <w:r>
                    <w:rPr>
                      <w:rFonts w:ascii="Comic Sans MS" w:hAnsi="Comic Sans MS"/>
                      <w:sz w:val="16"/>
                      <w:szCs w:val="16"/>
                    </w:rPr>
                    <w:t xml:space="preserve">   </w:t>
                  </w:r>
                  <w:r w:rsidRPr="008706C6">
                    <w:rPr>
                      <w:rFonts w:ascii="Comic Sans MS" w:hAnsi="Comic Sans MS"/>
                      <w:sz w:val="16"/>
                      <w:szCs w:val="16"/>
                    </w:rPr>
                    <w:t>and the first aid kits.</w:t>
                  </w:r>
                </w:p>
              </w:tc>
            </w:tr>
          </w:tbl>
          <w:p w:rsidR="00AD4D6B" w:rsidRPr="00AD4D6B" w:rsidRDefault="00AD4D6B" w:rsidP="00C716FA">
            <w:pPr>
              <w:rPr>
                <w:sz w:val="22"/>
                <w:szCs w:val="22"/>
              </w:rPr>
            </w:pPr>
          </w:p>
          <w:p w:rsidR="00C716FA" w:rsidRDefault="00F803ED" w:rsidP="00BF685B">
            <w:r w:rsidRPr="00F803ED">
              <w:rPr>
                <w:b/>
                <w:u w:val="single"/>
              </w:rPr>
              <w:t>Notes and Anecdotal records</w:t>
            </w:r>
            <w:r>
              <w:t xml:space="preserve">: </w:t>
            </w:r>
          </w:p>
          <w:p w:rsidR="00F34E5D" w:rsidRPr="0080642A" w:rsidRDefault="00F34E5D" w:rsidP="00C716FA">
            <w:pPr>
              <w:ind w:left="360"/>
              <w:jc w:val="center"/>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416B5A" w:rsidRDefault="009E068A">
    <w:pPr>
      <w:pStyle w:val="Heade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D87478">
      <w:rPr>
        <w:sz w:val="18"/>
        <w:szCs w:val="18"/>
      </w:rPr>
      <w:t>L/</w:t>
    </w:r>
    <w:r w:rsidR="00A73746">
      <w:rPr>
        <w:sz w:val="18"/>
        <w:szCs w:val="18"/>
      </w:rPr>
      <w:t xml:space="preserve">CS  </w:t>
    </w:r>
    <w:r w:rsidR="00D234C8">
      <w:rPr>
        <w:sz w:val="18"/>
        <w:szCs w:val="18"/>
      </w:rPr>
      <w:t xml:space="preserve"> </w:t>
    </w:r>
    <w:r w:rsidR="00E90F6F" w:rsidRPr="00BB1D72">
      <w:rPr>
        <w:b/>
        <w:sz w:val="18"/>
        <w:szCs w:val="18"/>
        <w:u w:val="single"/>
      </w:rPr>
      <w:t>Week</w:t>
    </w:r>
    <w:r w:rsidR="00BE1B69" w:rsidRPr="00BB1D72">
      <w:rPr>
        <w:b/>
        <w:sz w:val="18"/>
        <w:szCs w:val="18"/>
        <w:u w:val="single"/>
      </w:rPr>
      <w:t>:</w:t>
    </w:r>
    <w:r w:rsidR="00BE1B69" w:rsidRPr="00BB1D72">
      <w:rPr>
        <w:b/>
        <w:sz w:val="18"/>
        <w:szCs w:val="18"/>
      </w:rPr>
      <w:t xml:space="preserve"> </w:t>
    </w:r>
    <w:r w:rsidR="0080785F">
      <w:rPr>
        <w:sz w:val="18"/>
        <w:szCs w:val="18"/>
      </w:rPr>
      <w:t>November 1</w:t>
    </w:r>
    <w:r w:rsidR="007F5D07">
      <w:rPr>
        <w:sz w:val="18"/>
        <w:szCs w:val="18"/>
      </w:rPr>
      <w:t>5</w:t>
    </w:r>
    <w:r w:rsidR="0080785F">
      <w:rPr>
        <w:sz w:val="18"/>
        <w:szCs w:val="18"/>
      </w:rPr>
      <w:t xml:space="preserve">, </w:t>
    </w:r>
    <w:proofErr w:type="gramStart"/>
    <w:r w:rsidR="0080785F">
      <w:rPr>
        <w:sz w:val="18"/>
        <w:szCs w:val="18"/>
      </w:rPr>
      <w:t>2016</w:t>
    </w:r>
    <w:r w:rsidR="00152ABB">
      <w:rPr>
        <w:sz w:val="18"/>
        <w:szCs w:val="18"/>
      </w:rPr>
      <w:t xml:space="preserve"> </w:t>
    </w:r>
    <w:r w:rsidR="008706C6">
      <w:rPr>
        <w:sz w:val="18"/>
        <w:szCs w:val="18"/>
      </w:rPr>
      <w:t xml:space="preserve"> </w:t>
    </w:r>
    <w:r w:rsidR="00CD37FC">
      <w:rPr>
        <w:sz w:val="18"/>
        <w:szCs w:val="18"/>
      </w:rPr>
      <w:t>(</w:t>
    </w:r>
    <w:proofErr w:type="gramEnd"/>
    <w:r w:rsidR="00CD37FC">
      <w:rPr>
        <w:sz w:val="18"/>
        <w:szCs w:val="18"/>
      </w:rPr>
      <w:t xml:space="preserve">Friday </w:t>
    </w:r>
    <w:r w:rsidR="007F5D07">
      <w:rPr>
        <w:sz w:val="18"/>
        <w:szCs w:val="18"/>
      </w:rPr>
      <w:t>2c</w:t>
    </w:r>
    <w:r w:rsidR="00CD37FC">
      <w:rPr>
        <w:sz w:val="18"/>
        <w:szCs w:val="18"/>
      </w:rPr>
      <w:t xml:space="preserve">) </w:t>
    </w:r>
    <w:r w:rsidR="00F803ED">
      <w:rPr>
        <w:sz w:val="18"/>
        <w:szCs w:val="18"/>
      </w:rPr>
      <w:t xml:space="preserve"> </w:t>
    </w:r>
    <w:r w:rsidR="00A75485" w:rsidRPr="00AD4D6B">
      <w:rPr>
        <w:b/>
        <w:sz w:val="18"/>
        <w:szCs w:val="18"/>
        <w:u w:val="single"/>
      </w:rPr>
      <w:t>Top</w:t>
    </w:r>
    <w:r w:rsidRPr="00AD4D6B">
      <w:rPr>
        <w:b/>
        <w:sz w:val="18"/>
        <w:szCs w:val="18"/>
        <w:u w:val="single"/>
      </w:rPr>
      <w:t>ic</w:t>
    </w:r>
    <w:r w:rsidR="001D3AE1" w:rsidRPr="00AD4D6B">
      <w:rPr>
        <w:b/>
        <w:sz w:val="18"/>
        <w:szCs w:val="18"/>
        <w:u w:val="single"/>
      </w:rPr>
      <w:t>s</w:t>
    </w:r>
    <w:r w:rsidR="00DE420E" w:rsidRPr="00AD4D6B">
      <w:rPr>
        <w:b/>
        <w:sz w:val="18"/>
        <w:szCs w:val="18"/>
        <w:u w:val="single"/>
      </w:rPr>
      <w:t>:</w:t>
    </w:r>
    <w:r w:rsidR="007F5D07">
      <w:rPr>
        <w:sz w:val="18"/>
        <w:szCs w:val="18"/>
      </w:rPr>
      <w:t xml:space="preserve">  savings, positive attitudes, finance career cluster, sugar in foods, </w:t>
    </w:r>
    <w:proofErr w:type="spellStart"/>
    <w:r w:rsidR="0048268F">
      <w:rPr>
        <w:sz w:val="18"/>
        <w:szCs w:val="18"/>
      </w:rPr>
      <w:t>straddleball</w:t>
    </w:r>
    <w:proofErr w:type="spellEnd"/>
    <w:r w:rsidR="0048268F">
      <w:rPr>
        <w:sz w:val="18"/>
        <w:szCs w:val="18"/>
      </w:rPr>
      <w:t>, following directions, volleyball</w:t>
    </w:r>
    <w:r w:rsidR="00204C59">
      <w:rPr>
        <w:sz w:val="18"/>
        <w:szCs w:val="18"/>
      </w:rPr>
      <w:t xml:space="preserve"> </w:t>
    </w:r>
    <w:r w:rsidR="00416B5A" w:rsidRPr="00416B5A">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5"/>
  </w:num>
  <w:num w:numId="3">
    <w:abstractNumId w:val="34"/>
  </w:num>
  <w:num w:numId="4">
    <w:abstractNumId w:val="0"/>
  </w:num>
  <w:num w:numId="5">
    <w:abstractNumId w:val="27"/>
  </w:num>
  <w:num w:numId="6">
    <w:abstractNumId w:val="32"/>
  </w:num>
  <w:num w:numId="7">
    <w:abstractNumId w:val="17"/>
  </w:num>
  <w:num w:numId="8">
    <w:abstractNumId w:val="1"/>
  </w:num>
  <w:num w:numId="9">
    <w:abstractNumId w:val="13"/>
  </w:num>
  <w:num w:numId="10">
    <w:abstractNumId w:val="28"/>
  </w:num>
  <w:num w:numId="11">
    <w:abstractNumId w:val="4"/>
  </w:num>
  <w:num w:numId="12">
    <w:abstractNumId w:val="9"/>
  </w:num>
  <w:num w:numId="13">
    <w:abstractNumId w:val="23"/>
  </w:num>
  <w:num w:numId="14">
    <w:abstractNumId w:val="20"/>
  </w:num>
  <w:num w:numId="15">
    <w:abstractNumId w:val="16"/>
  </w:num>
  <w:num w:numId="16">
    <w:abstractNumId w:val="7"/>
  </w:num>
  <w:num w:numId="17">
    <w:abstractNumId w:val="26"/>
  </w:num>
  <w:num w:numId="18">
    <w:abstractNumId w:val="30"/>
  </w:num>
  <w:num w:numId="19">
    <w:abstractNumId w:val="11"/>
  </w:num>
  <w:num w:numId="20">
    <w:abstractNumId w:val="3"/>
  </w:num>
  <w:num w:numId="21">
    <w:abstractNumId w:val="8"/>
  </w:num>
  <w:num w:numId="22">
    <w:abstractNumId w:val="5"/>
  </w:num>
  <w:num w:numId="23">
    <w:abstractNumId w:val="10"/>
  </w:num>
  <w:num w:numId="24">
    <w:abstractNumId w:val="25"/>
  </w:num>
  <w:num w:numId="25">
    <w:abstractNumId w:val="33"/>
  </w:num>
  <w:num w:numId="26">
    <w:abstractNumId w:val="12"/>
  </w:num>
  <w:num w:numId="27">
    <w:abstractNumId w:val="22"/>
  </w:num>
  <w:num w:numId="28">
    <w:abstractNumId w:val="2"/>
  </w:num>
  <w:num w:numId="29">
    <w:abstractNumId w:val="18"/>
  </w:num>
  <w:num w:numId="30">
    <w:abstractNumId w:val="31"/>
  </w:num>
  <w:num w:numId="31">
    <w:abstractNumId w:val="24"/>
  </w:num>
  <w:num w:numId="32">
    <w:abstractNumId w:val="29"/>
  </w:num>
  <w:num w:numId="33">
    <w:abstractNumId w:val="14"/>
  </w:num>
  <w:num w:numId="34">
    <w:abstractNumId w:val="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33291"/>
    <w:rsid w:val="00036CEE"/>
    <w:rsid w:val="000373CF"/>
    <w:rsid w:val="00041BDE"/>
    <w:rsid w:val="00044FC7"/>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5993"/>
    <w:rsid w:val="00134B6A"/>
    <w:rsid w:val="00143191"/>
    <w:rsid w:val="00143373"/>
    <w:rsid w:val="0014385E"/>
    <w:rsid w:val="00144FB7"/>
    <w:rsid w:val="001460CB"/>
    <w:rsid w:val="001523A0"/>
    <w:rsid w:val="00152ABB"/>
    <w:rsid w:val="001661D4"/>
    <w:rsid w:val="00166A24"/>
    <w:rsid w:val="001678E3"/>
    <w:rsid w:val="00170A5A"/>
    <w:rsid w:val="001725B8"/>
    <w:rsid w:val="00176222"/>
    <w:rsid w:val="00181626"/>
    <w:rsid w:val="00185200"/>
    <w:rsid w:val="001870A1"/>
    <w:rsid w:val="001872E5"/>
    <w:rsid w:val="001A7DBC"/>
    <w:rsid w:val="001B4A45"/>
    <w:rsid w:val="001B4C5E"/>
    <w:rsid w:val="001C09A8"/>
    <w:rsid w:val="001C7DCC"/>
    <w:rsid w:val="001D3AE1"/>
    <w:rsid w:val="001D6BAD"/>
    <w:rsid w:val="001E0607"/>
    <w:rsid w:val="001E38AB"/>
    <w:rsid w:val="001E46FF"/>
    <w:rsid w:val="001E7FD9"/>
    <w:rsid w:val="001F0883"/>
    <w:rsid w:val="001F0C2B"/>
    <w:rsid w:val="001F2505"/>
    <w:rsid w:val="002011BF"/>
    <w:rsid w:val="00204C59"/>
    <w:rsid w:val="00207A09"/>
    <w:rsid w:val="0021570F"/>
    <w:rsid w:val="00215C09"/>
    <w:rsid w:val="00223758"/>
    <w:rsid w:val="00224241"/>
    <w:rsid w:val="00226FD7"/>
    <w:rsid w:val="002315DC"/>
    <w:rsid w:val="00231613"/>
    <w:rsid w:val="00235DF8"/>
    <w:rsid w:val="0024115F"/>
    <w:rsid w:val="002539C7"/>
    <w:rsid w:val="00264D21"/>
    <w:rsid w:val="00271B4D"/>
    <w:rsid w:val="00275DE5"/>
    <w:rsid w:val="002810E0"/>
    <w:rsid w:val="00296C36"/>
    <w:rsid w:val="002A0827"/>
    <w:rsid w:val="002A0C46"/>
    <w:rsid w:val="002A5160"/>
    <w:rsid w:val="002A74E6"/>
    <w:rsid w:val="002B274A"/>
    <w:rsid w:val="002C205E"/>
    <w:rsid w:val="002C305E"/>
    <w:rsid w:val="002C6CCA"/>
    <w:rsid w:val="002D2E98"/>
    <w:rsid w:val="002D3DB9"/>
    <w:rsid w:val="002D6C9E"/>
    <w:rsid w:val="002E3B5B"/>
    <w:rsid w:val="002F046E"/>
    <w:rsid w:val="00306B7E"/>
    <w:rsid w:val="00310082"/>
    <w:rsid w:val="00312B69"/>
    <w:rsid w:val="003150C7"/>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2C7A"/>
    <w:rsid w:val="003A2849"/>
    <w:rsid w:val="003A4F6B"/>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58F5"/>
    <w:rsid w:val="004A00FA"/>
    <w:rsid w:val="004A4DF7"/>
    <w:rsid w:val="004A579A"/>
    <w:rsid w:val="004C0830"/>
    <w:rsid w:val="004C62F8"/>
    <w:rsid w:val="004C6589"/>
    <w:rsid w:val="004C7875"/>
    <w:rsid w:val="004D10F1"/>
    <w:rsid w:val="004D22AA"/>
    <w:rsid w:val="004E0BD7"/>
    <w:rsid w:val="004E1FE8"/>
    <w:rsid w:val="004E3C52"/>
    <w:rsid w:val="004E726E"/>
    <w:rsid w:val="00502B10"/>
    <w:rsid w:val="00510083"/>
    <w:rsid w:val="005158E1"/>
    <w:rsid w:val="00523B9A"/>
    <w:rsid w:val="00553CFE"/>
    <w:rsid w:val="00555054"/>
    <w:rsid w:val="005718D0"/>
    <w:rsid w:val="00584291"/>
    <w:rsid w:val="00594078"/>
    <w:rsid w:val="005A1BC2"/>
    <w:rsid w:val="005A332A"/>
    <w:rsid w:val="005A3796"/>
    <w:rsid w:val="005A3CD1"/>
    <w:rsid w:val="005A4CAF"/>
    <w:rsid w:val="005A632F"/>
    <w:rsid w:val="005B3C37"/>
    <w:rsid w:val="005B41E6"/>
    <w:rsid w:val="005C3576"/>
    <w:rsid w:val="005C49FD"/>
    <w:rsid w:val="005D7164"/>
    <w:rsid w:val="005E35D9"/>
    <w:rsid w:val="006033FE"/>
    <w:rsid w:val="006137E0"/>
    <w:rsid w:val="0061464D"/>
    <w:rsid w:val="00615A83"/>
    <w:rsid w:val="00616CA6"/>
    <w:rsid w:val="00617C24"/>
    <w:rsid w:val="00631B29"/>
    <w:rsid w:val="00633E35"/>
    <w:rsid w:val="00635251"/>
    <w:rsid w:val="00645D9D"/>
    <w:rsid w:val="00657472"/>
    <w:rsid w:val="00665B92"/>
    <w:rsid w:val="00666BDA"/>
    <w:rsid w:val="00667EBD"/>
    <w:rsid w:val="00670CB7"/>
    <w:rsid w:val="00683C7F"/>
    <w:rsid w:val="006962BE"/>
    <w:rsid w:val="006A0240"/>
    <w:rsid w:val="006A1726"/>
    <w:rsid w:val="006A1C40"/>
    <w:rsid w:val="006B50AD"/>
    <w:rsid w:val="006B6609"/>
    <w:rsid w:val="006C043D"/>
    <w:rsid w:val="006C3DD8"/>
    <w:rsid w:val="006C64B3"/>
    <w:rsid w:val="006C742D"/>
    <w:rsid w:val="006D06B0"/>
    <w:rsid w:val="006D2A9E"/>
    <w:rsid w:val="006D6297"/>
    <w:rsid w:val="006D75C7"/>
    <w:rsid w:val="006E45C5"/>
    <w:rsid w:val="006E6C7B"/>
    <w:rsid w:val="006E6EF8"/>
    <w:rsid w:val="006F3260"/>
    <w:rsid w:val="006F4402"/>
    <w:rsid w:val="006F5122"/>
    <w:rsid w:val="0070582B"/>
    <w:rsid w:val="00705D67"/>
    <w:rsid w:val="00713973"/>
    <w:rsid w:val="00714C5D"/>
    <w:rsid w:val="00716C18"/>
    <w:rsid w:val="00723576"/>
    <w:rsid w:val="007267FD"/>
    <w:rsid w:val="00732F95"/>
    <w:rsid w:val="0073586A"/>
    <w:rsid w:val="007424B6"/>
    <w:rsid w:val="0074594B"/>
    <w:rsid w:val="0075398C"/>
    <w:rsid w:val="0076643F"/>
    <w:rsid w:val="0076765D"/>
    <w:rsid w:val="00772454"/>
    <w:rsid w:val="00774AF3"/>
    <w:rsid w:val="00781BC7"/>
    <w:rsid w:val="007825F1"/>
    <w:rsid w:val="00783166"/>
    <w:rsid w:val="00787474"/>
    <w:rsid w:val="00792CB7"/>
    <w:rsid w:val="007931C6"/>
    <w:rsid w:val="0079416A"/>
    <w:rsid w:val="007A695E"/>
    <w:rsid w:val="007B34C9"/>
    <w:rsid w:val="007B5D81"/>
    <w:rsid w:val="007C0513"/>
    <w:rsid w:val="007C1062"/>
    <w:rsid w:val="007C1ACC"/>
    <w:rsid w:val="007C2129"/>
    <w:rsid w:val="007C2EB2"/>
    <w:rsid w:val="007C472A"/>
    <w:rsid w:val="007E05BB"/>
    <w:rsid w:val="007F1DA0"/>
    <w:rsid w:val="007F30D5"/>
    <w:rsid w:val="007F5D07"/>
    <w:rsid w:val="0080642A"/>
    <w:rsid w:val="0080785F"/>
    <w:rsid w:val="00814A82"/>
    <w:rsid w:val="00821915"/>
    <w:rsid w:val="00823EE4"/>
    <w:rsid w:val="00840139"/>
    <w:rsid w:val="00841E3D"/>
    <w:rsid w:val="00843946"/>
    <w:rsid w:val="0084420E"/>
    <w:rsid w:val="00845961"/>
    <w:rsid w:val="00845DF9"/>
    <w:rsid w:val="0085122B"/>
    <w:rsid w:val="00865F87"/>
    <w:rsid w:val="008706C6"/>
    <w:rsid w:val="0088093B"/>
    <w:rsid w:val="00883219"/>
    <w:rsid w:val="00885633"/>
    <w:rsid w:val="008866F9"/>
    <w:rsid w:val="00892225"/>
    <w:rsid w:val="008A12EC"/>
    <w:rsid w:val="008A1690"/>
    <w:rsid w:val="008B31B4"/>
    <w:rsid w:val="008C485F"/>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347A"/>
    <w:rsid w:val="00A155B8"/>
    <w:rsid w:val="00A163DE"/>
    <w:rsid w:val="00A1747A"/>
    <w:rsid w:val="00A35AAA"/>
    <w:rsid w:val="00A371D4"/>
    <w:rsid w:val="00A37232"/>
    <w:rsid w:val="00A3765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202"/>
    <w:rsid w:val="00BF685B"/>
    <w:rsid w:val="00C0260C"/>
    <w:rsid w:val="00C06375"/>
    <w:rsid w:val="00C14B0E"/>
    <w:rsid w:val="00C167B6"/>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4917"/>
    <w:rsid w:val="00C83E3A"/>
    <w:rsid w:val="00C9017A"/>
    <w:rsid w:val="00C92535"/>
    <w:rsid w:val="00CA1082"/>
    <w:rsid w:val="00CA10E5"/>
    <w:rsid w:val="00CA62B7"/>
    <w:rsid w:val="00CA6FF8"/>
    <w:rsid w:val="00CB3946"/>
    <w:rsid w:val="00CB589D"/>
    <w:rsid w:val="00CC1674"/>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3700F"/>
    <w:rsid w:val="00D61CAD"/>
    <w:rsid w:val="00D67804"/>
    <w:rsid w:val="00D72614"/>
    <w:rsid w:val="00D739C7"/>
    <w:rsid w:val="00D86CD4"/>
    <w:rsid w:val="00D87478"/>
    <w:rsid w:val="00D9182B"/>
    <w:rsid w:val="00D96861"/>
    <w:rsid w:val="00DA0033"/>
    <w:rsid w:val="00DA34FE"/>
    <w:rsid w:val="00DA6151"/>
    <w:rsid w:val="00DB231A"/>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2191C"/>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5CB8"/>
    <w:rsid w:val="00EF6372"/>
    <w:rsid w:val="00EF65C3"/>
    <w:rsid w:val="00EF6FD2"/>
    <w:rsid w:val="00F167D1"/>
    <w:rsid w:val="00F20115"/>
    <w:rsid w:val="00F2565F"/>
    <w:rsid w:val="00F270F9"/>
    <w:rsid w:val="00F276BF"/>
    <w:rsid w:val="00F34E5D"/>
    <w:rsid w:val="00F35A46"/>
    <w:rsid w:val="00F41D3A"/>
    <w:rsid w:val="00F50435"/>
    <w:rsid w:val="00F60478"/>
    <w:rsid w:val="00F60EB0"/>
    <w:rsid w:val="00F640CD"/>
    <w:rsid w:val="00F651E2"/>
    <w:rsid w:val="00F72CF0"/>
    <w:rsid w:val="00F7538A"/>
    <w:rsid w:val="00F7611A"/>
    <w:rsid w:val="00F803ED"/>
    <w:rsid w:val="00F81192"/>
    <w:rsid w:val="00F8469F"/>
    <w:rsid w:val="00F90615"/>
    <w:rsid w:val="00F93397"/>
    <w:rsid w:val="00F933FE"/>
    <w:rsid w:val="00F95B70"/>
    <w:rsid w:val="00F972DF"/>
    <w:rsid w:val="00FA6685"/>
    <w:rsid w:val="00FA697B"/>
    <w:rsid w:val="00FA6D1B"/>
    <w:rsid w:val="00FB035F"/>
    <w:rsid w:val="00FB06D1"/>
    <w:rsid w:val="00FB216B"/>
    <w:rsid w:val="00FB2F0A"/>
    <w:rsid w:val="00FB5DAB"/>
    <w:rsid w:val="00FB6BD1"/>
    <w:rsid w:val="00FD17B3"/>
    <w:rsid w:val="00FD2B7C"/>
    <w:rsid w:val="00FD33B2"/>
    <w:rsid w:val="00FD3D1C"/>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2031</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1</cp:revision>
  <cp:lastPrinted>2016-10-17T12:09:00Z</cp:lastPrinted>
  <dcterms:created xsi:type="dcterms:W3CDTF">2016-10-29T21:33:00Z</dcterms:created>
  <dcterms:modified xsi:type="dcterms:W3CDTF">2016-11-14T16:44:00Z</dcterms:modified>
</cp:coreProperties>
</file>